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399B1" w14:textId="77777777" w:rsidR="00055037" w:rsidRPr="00055037" w:rsidRDefault="00055037" w:rsidP="00055037"/>
    <w:p w14:paraId="196BD96B" w14:textId="77777777" w:rsidR="00055037" w:rsidRPr="008F2C12" w:rsidRDefault="00055037" w:rsidP="00055037"/>
    <w:p w14:paraId="5980A79A" w14:textId="77777777" w:rsidR="00055037" w:rsidRPr="008F2C12" w:rsidRDefault="00055037" w:rsidP="00055037">
      <w:pPr>
        <w:jc w:val="center"/>
        <w:rPr>
          <w:rFonts w:ascii="Avenir Next" w:hAnsi="Avenir Next"/>
          <w:b/>
          <w:bCs/>
          <w:sz w:val="28"/>
          <w:szCs w:val="28"/>
        </w:rPr>
      </w:pPr>
      <w:r w:rsidRPr="008F2C12">
        <w:rPr>
          <w:rFonts w:ascii="Avenir Next" w:hAnsi="Avenir Next"/>
          <w:b/>
          <w:bCs/>
          <w:sz w:val="28"/>
          <w:szCs w:val="28"/>
        </w:rPr>
        <w:t>Modernités russes</w:t>
      </w:r>
    </w:p>
    <w:p w14:paraId="37AA9A19" w14:textId="63A2B126" w:rsidR="00055037" w:rsidRPr="00DD027B" w:rsidRDefault="00055037" w:rsidP="00055037">
      <w:pPr>
        <w:jc w:val="center"/>
        <w:rPr>
          <w:rFonts w:ascii="Avenir Next" w:hAnsi="Avenir Next"/>
          <w:b/>
          <w:bCs/>
          <w:sz w:val="22"/>
          <w:szCs w:val="22"/>
        </w:rPr>
      </w:pPr>
    </w:p>
    <w:p w14:paraId="51607B85" w14:textId="215ED4E0" w:rsidR="00DD027B" w:rsidRPr="002F39FC" w:rsidRDefault="002F39FC" w:rsidP="00DD027B">
      <w:pPr>
        <w:rPr>
          <w:rFonts w:ascii="Avenir Next" w:hAnsi="Avenir Next"/>
          <w:color w:val="000000" w:themeColor="text1"/>
          <w:sz w:val="22"/>
          <w:szCs w:val="22"/>
        </w:rPr>
      </w:pPr>
      <w:r w:rsidRPr="002F39FC">
        <w:rPr>
          <w:rFonts w:ascii="Avenir Next" w:hAnsi="Avenir Next"/>
          <w:color w:val="000000" w:themeColor="text1"/>
          <w:sz w:val="22"/>
          <w:szCs w:val="22"/>
          <w:shd w:val="clear" w:color="auto" w:fill="FFFFFF"/>
        </w:rPr>
        <w:t xml:space="preserve">La sélection des articles est </w:t>
      </w:r>
      <w:r w:rsidRPr="002F39FC">
        <w:rPr>
          <w:rFonts w:ascii="Avenir Next" w:hAnsi="Avenir Next" w:cs="Arial"/>
          <w:color w:val="000000" w:themeColor="text1"/>
          <w:sz w:val="22"/>
          <w:szCs w:val="22"/>
          <w:shd w:val="clear" w:color="auto" w:fill="FFFFFF"/>
        </w:rPr>
        <w:t>un</w:t>
      </w:r>
      <w:r w:rsidR="008F2C12">
        <w:rPr>
          <w:rFonts w:ascii="Avenir Next" w:hAnsi="Avenir Next" w:cs="Arial"/>
          <w:color w:val="000000" w:themeColor="text1"/>
          <w:sz w:val="22"/>
          <w:szCs w:val="22"/>
          <w:shd w:val="clear" w:color="auto" w:fill="FFFFFF"/>
        </w:rPr>
        <w:t>e</w:t>
      </w:r>
      <w:r w:rsidRPr="002F39FC">
        <w:rPr>
          <w:rFonts w:ascii="Avenir Next" w:hAnsi="Avenir Next" w:cs="Arial"/>
          <w:color w:val="000000" w:themeColor="text1"/>
          <w:sz w:val="22"/>
          <w:szCs w:val="22"/>
          <w:shd w:val="clear" w:color="auto" w:fill="FFFFFF"/>
        </w:rPr>
        <w:t xml:space="preserve"> proc</w:t>
      </w:r>
      <w:r w:rsidR="008F2C12">
        <w:rPr>
          <w:rFonts w:ascii="Avenir Next" w:hAnsi="Avenir Next" w:cs="Arial"/>
          <w:color w:val="000000" w:themeColor="text1"/>
          <w:sz w:val="22"/>
          <w:szCs w:val="22"/>
          <w:shd w:val="clear" w:color="auto" w:fill="FFFFFF"/>
        </w:rPr>
        <w:t>édure</w:t>
      </w:r>
      <w:r w:rsidRPr="002F39FC">
        <w:rPr>
          <w:rFonts w:ascii="Avenir Next" w:hAnsi="Avenir Next" w:cs="Arial"/>
          <w:color w:val="000000" w:themeColor="text1"/>
          <w:sz w:val="22"/>
          <w:szCs w:val="22"/>
          <w:shd w:val="clear" w:color="auto" w:fill="FFFFFF"/>
        </w:rPr>
        <w:t xml:space="preserve"> d</w:t>
      </w:r>
      <w:r w:rsidR="008F2C12">
        <w:rPr>
          <w:rFonts w:ascii="Avenir Next" w:hAnsi="Avenir Next" w:cs="Arial"/>
          <w:color w:val="000000" w:themeColor="text1"/>
          <w:sz w:val="22"/>
          <w:szCs w:val="22"/>
          <w:shd w:val="clear" w:color="auto" w:fill="FFFFFF"/>
        </w:rPr>
        <w:t>’évaluation</w:t>
      </w:r>
      <w:r w:rsidRPr="002F39FC">
        <w:rPr>
          <w:rFonts w:ascii="Avenir Next" w:hAnsi="Avenir Next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2F39FC">
        <w:rPr>
          <w:rFonts w:ascii="Avenir Next" w:hAnsi="Avenir Next" w:cs="Arial"/>
          <w:color w:val="000000" w:themeColor="text1"/>
          <w:sz w:val="22"/>
          <w:szCs w:val="22"/>
          <w:shd w:val="clear" w:color="auto" w:fill="FFFFFF"/>
        </w:rPr>
        <w:t>en « </w:t>
      </w:r>
      <w:r w:rsidRPr="002F39FC">
        <w:rPr>
          <w:rStyle w:val="Accentuation"/>
          <w:rFonts w:ascii="Avenir Next" w:hAnsi="Avenir Next" w:cs="Arial"/>
          <w:i w:val="0"/>
          <w:iCs w:val="0"/>
          <w:color w:val="000000" w:themeColor="text1"/>
          <w:sz w:val="22"/>
          <w:szCs w:val="22"/>
          <w:shd w:val="clear" w:color="auto" w:fill="FFFFFF"/>
        </w:rPr>
        <w:t>double aveugle</w:t>
      </w:r>
      <w:r w:rsidRPr="002F39FC">
        <w:rPr>
          <w:rFonts w:ascii="Avenir Next" w:hAnsi="Avenir Next" w:cs="Arial"/>
          <w:color w:val="000000" w:themeColor="text1"/>
          <w:sz w:val="22"/>
          <w:szCs w:val="22"/>
          <w:shd w:val="clear" w:color="auto" w:fill="FFFFFF"/>
        </w:rPr>
        <w:t> »</w:t>
      </w:r>
      <w:r>
        <w:rPr>
          <w:rFonts w:ascii="Avenir Next" w:hAnsi="Avenir Next"/>
          <w:color w:val="000000" w:themeColor="text1"/>
          <w:sz w:val="22"/>
          <w:szCs w:val="22"/>
        </w:rPr>
        <w:t xml:space="preserve"> </w:t>
      </w:r>
      <w:r w:rsidR="00DD027B" w:rsidRPr="002F39FC">
        <w:rPr>
          <w:rFonts w:ascii="Avenir Next" w:hAnsi="Avenir Next"/>
          <w:color w:val="000000" w:themeColor="text1"/>
          <w:sz w:val="22"/>
          <w:szCs w:val="22"/>
          <w:shd w:val="clear" w:color="auto" w:fill="FFFFFF"/>
        </w:rPr>
        <w:t xml:space="preserve">par deux </w:t>
      </w:r>
      <w:r w:rsidR="00673FB6" w:rsidRPr="002F39FC">
        <w:rPr>
          <w:rFonts w:ascii="Avenir Next" w:hAnsi="Avenir Next"/>
          <w:color w:val="000000" w:themeColor="text1"/>
          <w:sz w:val="22"/>
          <w:szCs w:val="22"/>
          <w:shd w:val="clear" w:color="auto" w:fill="FFFFFF"/>
        </w:rPr>
        <w:t xml:space="preserve">relecteurs </w:t>
      </w:r>
      <w:r w:rsidR="00DD027B" w:rsidRPr="002F39FC">
        <w:rPr>
          <w:rFonts w:ascii="Avenir Next" w:hAnsi="Avenir Next"/>
          <w:color w:val="000000" w:themeColor="text1"/>
          <w:sz w:val="22"/>
          <w:szCs w:val="22"/>
          <w:shd w:val="clear" w:color="auto" w:fill="FFFFFF"/>
        </w:rPr>
        <w:t xml:space="preserve">identifiés par le comité de rédaction parmi les collègues français et </w:t>
      </w:r>
      <w:r w:rsidR="00E54CA5">
        <w:rPr>
          <w:rFonts w:ascii="Avenir Next" w:hAnsi="Avenir Next"/>
          <w:color w:val="000000" w:themeColor="text1"/>
          <w:sz w:val="22"/>
          <w:szCs w:val="22"/>
          <w:shd w:val="clear" w:color="auto" w:fill="FFFFFF"/>
        </w:rPr>
        <w:t>étrangers</w:t>
      </w:r>
      <w:r w:rsidR="00DD027B" w:rsidRPr="002F39FC">
        <w:rPr>
          <w:rFonts w:ascii="Avenir Next" w:hAnsi="Avenir Next"/>
          <w:color w:val="000000" w:themeColor="text1"/>
          <w:sz w:val="22"/>
          <w:szCs w:val="22"/>
          <w:shd w:val="clear" w:color="auto" w:fill="FFFFFF"/>
        </w:rPr>
        <w:t xml:space="preserve"> spécialistes du thème ou d</w:t>
      </w:r>
      <w:r w:rsidR="00B57514">
        <w:rPr>
          <w:rFonts w:ascii="Avenir Next" w:hAnsi="Avenir Next"/>
          <w:color w:val="000000" w:themeColor="text1"/>
          <w:sz w:val="22"/>
          <w:szCs w:val="22"/>
          <w:shd w:val="clear" w:color="auto" w:fill="FFFFFF"/>
          <w:lang w:val="fr-CA"/>
        </w:rPr>
        <w:t>u savoir</w:t>
      </w:r>
      <w:r w:rsidR="00DD027B" w:rsidRPr="002F39FC">
        <w:rPr>
          <w:rFonts w:ascii="Avenir Next" w:hAnsi="Avenir Next"/>
          <w:color w:val="000000" w:themeColor="text1"/>
          <w:sz w:val="22"/>
          <w:szCs w:val="22"/>
          <w:shd w:val="clear" w:color="auto" w:fill="FFFFFF"/>
        </w:rPr>
        <w:t xml:space="preserve"> auquel se réfère l’article. L’identité des auteurs et celle des évaluateurs n’est pas communiquée.</w:t>
      </w:r>
      <w:r w:rsidR="0082206E" w:rsidRPr="002F39FC">
        <w:rPr>
          <w:rFonts w:ascii="Avenir Next" w:hAnsi="Avenir Next"/>
          <w:color w:val="000000" w:themeColor="text1"/>
          <w:sz w:val="22"/>
          <w:szCs w:val="22"/>
          <w:shd w:val="clear" w:color="auto" w:fill="FFFFFF"/>
        </w:rPr>
        <w:t xml:space="preserve"> </w:t>
      </w:r>
      <w:r w:rsidR="0082206E" w:rsidRPr="002F39FC">
        <w:rPr>
          <w:rFonts w:ascii="Avenir Next" w:hAnsi="Avenir Next"/>
          <w:color w:val="000000" w:themeColor="text1"/>
          <w:sz w:val="22"/>
          <w:szCs w:val="22"/>
          <w:shd w:val="clear" w:color="auto" w:fill="FFFFFF"/>
          <w:lang w:val="fr-CA"/>
        </w:rPr>
        <w:t xml:space="preserve">Les évaluateurs peuvent utilisez les paramètres de la grille préétablie </w:t>
      </w:r>
      <w:r w:rsidR="00C511A9" w:rsidRPr="002F39FC">
        <w:rPr>
          <w:rFonts w:ascii="Avenir Next" w:hAnsi="Avenir Next"/>
          <w:color w:val="000000" w:themeColor="text1"/>
          <w:sz w:val="22"/>
          <w:szCs w:val="22"/>
          <w:shd w:val="clear" w:color="auto" w:fill="FFFFFF"/>
          <w:lang w:val="fr-CA"/>
        </w:rPr>
        <w:t xml:space="preserve">(I, II, III) </w:t>
      </w:r>
      <w:r w:rsidR="0082206E" w:rsidRPr="002F39FC">
        <w:rPr>
          <w:rFonts w:ascii="Avenir Next" w:hAnsi="Avenir Next"/>
          <w:color w:val="000000" w:themeColor="text1"/>
          <w:sz w:val="22"/>
          <w:szCs w:val="22"/>
          <w:shd w:val="clear" w:color="auto" w:fill="FFFFFF"/>
          <w:lang w:val="fr-CA"/>
        </w:rPr>
        <w:t>ou rédiger leur avis sous forme libre</w:t>
      </w:r>
      <w:r w:rsidR="00C511A9" w:rsidRPr="002F39FC">
        <w:rPr>
          <w:rFonts w:ascii="Avenir Next" w:hAnsi="Avenir Next"/>
          <w:color w:val="000000" w:themeColor="text1"/>
          <w:sz w:val="22"/>
          <w:szCs w:val="22"/>
          <w:shd w:val="clear" w:color="auto" w:fill="FFFFFF"/>
          <w:lang w:val="fr-CA"/>
        </w:rPr>
        <w:t xml:space="preserve"> (III, IV)</w:t>
      </w:r>
      <w:r w:rsidR="0082206E" w:rsidRPr="002F39FC">
        <w:rPr>
          <w:rFonts w:ascii="Avenir Next" w:hAnsi="Avenir Next"/>
          <w:color w:val="000000" w:themeColor="text1"/>
          <w:sz w:val="22"/>
          <w:szCs w:val="22"/>
          <w:shd w:val="clear" w:color="auto" w:fill="FFFFFF"/>
          <w:lang w:val="fr-CA"/>
        </w:rPr>
        <w:t>.</w:t>
      </w:r>
    </w:p>
    <w:p w14:paraId="1FB9231D" w14:textId="1C84C1D1" w:rsidR="00DD027B" w:rsidRPr="002F39FC" w:rsidRDefault="00DD027B" w:rsidP="00DD027B">
      <w:pPr>
        <w:rPr>
          <w:rFonts w:ascii="Avenir Next" w:hAnsi="Avenir Next"/>
          <w:color w:val="000000" w:themeColor="text1"/>
          <w:sz w:val="22"/>
          <w:szCs w:val="22"/>
          <w:shd w:val="clear" w:color="auto" w:fill="FFFFFF"/>
        </w:rPr>
      </w:pPr>
    </w:p>
    <w:p w14:paraId="2C0C1DD5" w14:textId="1FF25B0C" w:rsidR="00DD027B" w:rsidRPr="00C511A9" w:rsidRDefault="00DD027B" w:rsidP="00DD027B">
      <w:pPr>
        <w:rPr>
          <w:rFonts w:ascii="Avenir Next" w:hAnsi="Avenir Next"/>
          <w:sz w:val="22"/>
          <w:szCs w:val="22"/>
          <w:lang w:val="ru-RU"/>
        </w:rPr>
      </w:pPr>
      <w:r w:rsidRPr="00DD027B">
        <w:rPr>
          <w:rFonts w:ascii="Avenir Next" w:hAnsi="Avenir Next"/>
          <w:sz w:val="22"/>
          <w:szCs w:val="22"/>
          <w:lang w:val="ru-RU"/>
        </w:rPr>
        <w:t>Рецензирование</w:t>
      </w:r>
      <w:r w:rsidRPr="00DD027B">
        <w:rPr>
          <w:rFonts w:ascii="Avenir Next" w:hAnsi="Avenir Next"/>
          <w:sz w:val="22"/>
          <w:szCs w:val="22"/>
          <w:lang w:val="ru-RU"/>
        </w:rPr>
        <w:t xml:space="preserve"> рукописей </w:t>
      </w:r>
      <w:r w:rsidRPr="00DD027B">
        <w:rPr>
          <w:rFonts w:ascii="Avenir Next" w:hAnsi="Avenir Next"/>
          <w:sz w:val="22"/>
          <w:szCs w:val="22"/>
          <w:lang w:val="ru-RU"/>
        </w:rPr>
        <w:t xml:space="preserve">проводится вслепую </w:t>
      </w:r>
      <w:r w:rsidRPr="00DD027B">
        <w:rPr>
          <w:rFonts w:ascii="Avenir Next" w:hAnsi="Avenir Next"/>
          <w:sz w:val="22"/>
          <w:szCs w:val="22"/>
          <w:lang w:val="ru-RU"/>
        </w:rPr>
        <w:t xml:space="preserve">двумя </w:t>
      </w:r>
      <w:r w:rsidRPr="00DD027B">
        <w:rPr>
          <w:rFonts w:ascii="Avenir Next" w:hAnsi="Avenir Next"/>
          <w:sz w:val="22"/>
          <w:szCs w:val="22"/>
          <w:lang w:val="ru-RU"/>
        </w:rPr>
        <w:t>экспертами</w:t>
      </w:r>
      <w:r w:rsidRPr="00DD027B">
        <w:rPr>
          <w:rFonts w:ascii="Avenir Next" w:hAnsi="Avenir Next"/>
          <w:sz w:val="22"/>
          <w:szCs w:val="22"/>
          <w:lang w:val="ru-RU"/>
        </w:rPr>
        <w:t xml:space="preserve"> по выбору редакционного комитета</w:t>
      </w:r>
      <w:r w:rsidRPr="00DD027B">
        <w:rPr>
          <w:rFonts w:ascii="Avenir Next" w:hAnsi="Avenir Next"/>
          <w:sz w:val="22"/>
          <w:szCs w:val="22"/>
          <w:lang w:val="ru-RU"/>
        </w:rPr>
        <w:t xml:space="preserve"> </w:t>
      </w:r>
      <w:r w:rsidRPr="00DD027B">
        <w:rPr>
          <w:rFonts w:ascii="Avenir Next" w:hAnsi="Avenir Next"/>
          <w:sz w:val="22"/>
          <w:szCs w:val="22"/>
          <w:lang w:val="ru-RU"/>
        </w:rPr>
        <w:t xml:space="preserve">из числа французских и </w:t>
      </w:r>
      <w:r w:rsidR="00E54CA5">
        <w:rPr>
          <w:rFonts w:ascii="Avenir Next" w:hAnsi="Avenir Next"/>
          <w:sz w:val="22"/>
          <w:szCs w:val="22"/>
          <w:lang w:val="ru-RU"/>
        </w:rPr>
        <w:t>зарубежных</w:t>
      </w:r>
      <w:r w:rsidRPr="00DD027B">
        <w:rPr>
          <w:rFonts w:ascii="Avenir Next" w:hAnsi="Avenir Next"/>
          <w:sz w:val="22"/>
          <w:szCs w:val="22"/>
          <w:lang w:val="ru-RU"/>
        </w:rPr>
        <w:t xml:space="preserve"> коллег, которые являются специалистами по теме или </w:t>
      </w:r>
      <w:r w:rsidRPr="00DD027B">
        <w:rPr>
          <w:rFonts w:ascii="Avenir Next" w:hAnsi="Avenir Next"/>
          <w:sz w:val="22"/>
          <w:szCs w:val="22"/>
          <w:lang w:val="ru-RU"/>
        </w:rPr>
        <w:t>периметру знаний</w:t>
      </w:r>
      <w:r w:rsidRPr="00DD027B">
        <w:rPr>
          <w:rFonts w:ascii="Avenir Next" w:hAnsi="Avenir Next"/>
          <w:sz w:val="22"/>
          <w:szCs w:val="22"/>
          <w:lang w:val="ru-RU"/>
        </w:rPr>
        <w:t>, к котор</w:t>
      </w:r>
      <w:r w:rsidRPr="00DD027B">
        <w:rPr>
          <w:rFonts w:ascii="Avenir Next" w:hAnsi="Avenir Next"/>
          <w:sz w:val="22"/>
          <w:szCs w:val="22"/>
          <w:lang w:val="ru-RU"/>
        </w:rPr>
        <w:t>ым</w:t>
      </w:r>
      <w:r w:rsidRPr="00DD027B">
        <w:rPr>
          <w:rFonts w:ascii="Avenir Next" w:hAnsi="Avenir Next"/>
          <w:sz w:val="22"/>
          <w:szCs w:val="22"/>
          <w:lang w:val="ru-RU"/>
        </w:rPr>
        <w:t xml:space="preserve"> относится статья. Личности авторов и рецензентов не сообщаются.</w:t>
      </w:r>
      <w:r w:rsidR="00C511A9" w:rsidRPr="00C511A9">
        <w:rPr>
          <w:rFonts w:ascii="Avenir Next" w:hAnsi="Avenir Next"/>
          <w:sz w:val="22"/>
          <w:szCs w:val="22"/>
          <w:lang w:val="ru-RU"/>
        </w:rPr>
        <w:t xml:space="preserve"> </w:t>
      </w:r>
      <w:r w:rsidR="00C511A9">
        <w:rPr>
          <w:rFonts w:ascii="Avenir Next" w:hAnsi="Avenir Next"/>
          <w:sz w:val="22"/>
          <w:szCs w:val="22"/>
          <w:lang w:val="ru-RU"/>
        </w:rPr>
        <w:t xml:space="preserve">Рецензенты могут использовать </w:t>
      </w:r>
      <w:r w:rsidR="00673FB6">
        <w:rPr>
          <w:rFonts w:ascii="Avenir Next" w:hAnsi="Avenir Next"/>
          <w:sz w:val="22"/>
          <w:szCs w:val="22"/>
          <w:lang w:val="ru-RU"/>
        </w:rPr>
        <w:t xml:space="preserve">готовую </w:t>
      </w:r>
      <w:r w:rsidR="00C511A9">
        <w:rPr>
          <w:rFonts w:ascii="Avenir Next" w:hAnsi="Avenir Next"/>
          <w:sz w:val="22"/>
          <w:szCs w:val="22"/>
          <w:lang w:val="ru-RU"/>
        </w:rPr>
        <w:t xml:space="preserve">шкалу </w:t>
      </w:r>
      <w:r w:rsidR="00673FB6" w:rsidRPr="00673FB6">
        <w:rPr>
          <w:rFonts w:ascii="Avenir Next" w:hAnsi="Avenir Next"/>
          <w:color w:val="000000"/>
          <w:sz w:val="22"/>
          <w:szCs w:val="22"/>
          <w:shd w:val="clear" w:color="auto" w:fill="FFFFFF"/>
          <w:lang w:val="ru-RU"/>
        </w:rPr>
        <w:t>(</w:t>
      </w:r>
      <w:r w:rsidR="00673FB6">
        <w:rPr>
          <w:rFonts w:ascii="Avenir Next" w:hAnsi="Avenir Next"/>
          <w:color w:val="000000"/>
          <w:sz w:val="22"/>
          <w:szCs w:val="22"/>
          <w:shd w:val="clear" w:color="auto" w:fill="FFFFFF"/>
          <w:lang w:val="fr-CA"/>
        </w:rPr>
        <w:t>I</w:t>
      </w:r>
      <w:r w:rsidR="00673FB6" w:rsidRPr="00673FB6">
        <w:rPr>
          <w:rFonts w:ascii="Avenir Next" w:hAnsi="Avenir Next"/>
          <w:color w:val="000000"/>
          <w:sz w:val="22"/>
          <w:szCs w:val="22"/>
          <w:shd w:val="clear" w:color="auto" w:fill="FFFFFF"/>
          <w:lang w:val="ru-RU"/>
        </w:rPr>
        <w:t xml:space="preserve">, </w:t>
      </w:r>
      <w:r w:rsidR="00673FB6">
        <w:rPr>
          <w:rFonts w:ascii="Avenir Next" w:hAnsi="Avenir Next"/>
          <w:color w:val="000000"/>
          <w:sz w:val="22"/>
          <w:szCs w:val="22"/>
          <w:shd w:val="clear" w:color="auto" w:fill="FFFFFF"/>
          <w:lang w:val="fr-CA"/>
        </w:rPr>
        <w:t>II</w:t>
      </w:r>
      <w:r w:rsidR="00673FB6" w:rsidRPr="00673FB6">
        <w:rPr>
          <w:rFonts w:ascii="Avenir Next" w:hAnsi="Avenir Next"/>
          <w:color w:val="000000"/>
          <w:sz w:val="22"/>
          <w:szCs w:val="22"/>
          <w:shd w:val="clear" w:color="auto" w:fill="FFFFFF"/>
          <w:lang w:val="ru-RU"/>
        </w:rPr>
        <w:t xml:space="preserve">, </w:t>
      </w:r>
      <w:r w:rsidR="00673FB6">
        <w:rPr>
          <w:rFonts w:ascii="Avenir Next" w:hAnsi="Avenir Next"/>
          <w:color w:val="000000"/>
          <w:sz w:val="22"/>
          <w:szCs w:val="22"/>
          <w:shd w:val="clear" w:color="auto" w:fill="FFFFFF"/>
          <w:lang w:val="fr-CA"/>
        </w:rPr>
        <w:t>III</w:t>
      </w:r>
      <w:r w:rsidR="00673FB6" w:rsidRPr="00673FB6">
        <w:rPr>
          <w:rFonts w:ascii="Avenir Next" w:hAnsi="Avenir Next"/>
          <w:color w:val="000000"/>
          <w:sz w:val="22"/>
          <w:szCs w:val="22"/>
          <w:shd w:val="clear" w:color="auto" w:fill="FFFFFF"/>
          <w:lang w:val="ru-RU"/>
        </w:rPr>
        <w:t xml:space="preserve">) </w:t>
      </w:r>
      <w:r w:rsidR="00C511A9">
        <w:rPr>
          <w:rFonts w:ascii="Avenir Next" w:hAnsi="Avenir Next"/>
          <w:sz w:val="22"/>
          <w:szCs w:val="22"/>
          <w:lang w:val="ru-RU"/>
        </w:rPr>
        <w:t xml:space="preserve">или составить мнение в </w:t>
      </w:r>
      <w:r w:rsidR="00E54CA5">
        <w:rPr>
          <w:rFonts w:ascii="Avenir Next" w:hAnsi="Avenir Next"/>
          <w:sz w:val="22"/>
          <w:szCs w:val="22"/>
          <w:lang w:val="ru-RU"/>
        </w:rPr>
        <w:t xml:space="preserve">более </w:t>
      </w:r>
      <w:r w:rsidR="00C511A9">
        <w:rPr>
          <w:rFonts w:ascii="Avenir Next" w:hAnsi="Avenir Next"/>
          <w:sz w:val="22"/>
          <w:szCs w:val="22"/>
          <w:lang w:val="ru-RU"/>
        </w:rPr>
        <w:t>свободной форме (</w:t>
      </w:r>
      <w:r w:rsidR="00673FB6">
        <w:rPr>
          <w:rFonts w:ascii="Avenir Next" w:hAnsi="Avenir Next"/>
          <w:color w:val="000000"/>
          <w:sz w:val="22"/>
          <w:szCs w:val="22"/>
          <w:shd w:val="clear" w:color="auto" w:fill="FFFFFF"/>
          <w:lang w:val="fr-CA"/>
        </w:rPr>
        <w:t>III</w:t>
      </w:r>
      <w:r w:rsidR="00673FB6" w:rsidRPr="00673FB6">
        <w:rPr>
          <w:rFonts w:ascii="Avenir Next" w:hAnsi="Avenir Next"/>
          <w:color w:val="000000"/>
          <w:sz w:val="22"/>
          <w:szCs w:val="22"/>
          <w:shd w:val="clear" w:color="auto" w:fill="FFFFFF"/>
          <w:lang w:val="ru-RU"/>
        </w:rPr>
        <w:t xml:space="preserve">, </w:t>
      </w:r>
      <w:r w:rsidR="00673FB6">
        <w:rPr>
          <w:rFonts w:ascii="Avenir Next" w:hAnsi="Avenir Next"/>
          <w:color w:val="000000"/>
          <w:sz w:val="22"/>
          <w:szCs w:val="22"/>
          <w:shd w:val="clear" w:color="auto" w:fill="FFFFFF"/>
          <w:lang w:val="fr-CA"/>
        </w:rPr>
        <w:t>IV</w:t>
      </w:r>
      <w:r w:rsidR="00C511A9">
        <w:rPr>
          <w:rFonts w:ascii="Avenir Next" w:hAnsi="Avenir Next"/>
          <w:sz w:val="22"/>
          <w:szCs w:val="22"/>
          <w:lang w:val="ru-RU"/>
        </w:rPr>
        <w:t>)</w:t>
      </w:r>
      <w:r w:rsidR="00673FB6">
        <w:rPr>
          <w:rFonts w:ascii="Avenir Next" w:hAnsi="Avenir Next"/>
          <w:sz w:val="22"/>
          <w:szCs w:val="22"/>
          <w:lang w:val="ru-RU"/>
        </w:rPr>
        <w:t>.</w:t>
      </w:r>
    </w:p>
    <w:p w14:paraId="725B94B6" w14:textId="77777777" w:rsidR="00055037" w:rsidRPr="00E54CA5" w:rsidRDefault="00055037" w:rsidP="00673FB6">
      <w:pPr>
        <w:rPr>
          <w:rFonts w:ascii="Avenir Next Demi Bold" w:hAnsi="Avenir Next Demi Bold"/>
          <w:b/>
          <w:bCs/>
          <w:sz w:val="22"/>
          <w:szCs w:val="22"/>
          <w:lang w:val="ru-RU"/>
        </w:rPr>
      </w:pPr>
    </w:p>
    <w:p w14:paraId="3E64F005" w14:textId="09302F87" w:rsidR="00055037" w:rsidRPr="0082206E" w:rsidRDefault="00055037" w:rsidP="00673FB6">
      <w:pPr>
        <w:rPr>
          <w:rFonts w:ascii="Avenir Next Demi Bold" w:hAnsi="Avenir Next Demi Bold"/>
          <w:b/>
          <w:bCs/>
          <w:sz w:val="22"/>
          <w:szCs w:val="22"/>
        </w:rPr>
      </w:pPr>
      <w:r w:rsidRPr="0082206E">
        <w:rPr>
          <w:rFonts w:ascii="Avenir Next Demi Bold" w:hAnsi="Avenir Next Demi Bold"/>
          <w:b/>
          <w:bCs/>
          <w:sz w:val="22"/>
          <w:szCs w:val="22"/>
        </w:rPr>
        <w:t xml:space="preserve">Titre du manuscrit soumis / </w:t>
      </w:r>
      <w:r w:rsidRPr="0082206E">
        <w:rPr>
          <w:rFonts w:ascii="Avenir Next Demi Bold" w:hAnsi="Avenir Next Demi Bold"/>
          <w:b/>
          <w:bCs/>
          <w:sz w:val="22"/>
          <w:szCs w:val="22"/>
          <w:lang w:val="ru-RU"/>
        </w:rPr>
        <w:t>Заглавие</w:t>
      </w:r>
      <w:r w:rsidR="00B57514" w:rsidRPr="00B57514">
        <w:rPr>
          <w:rFonts w:ascii="Avenir Next Demi Bold" w:hAnsi="Avenir Next Demi Bold"/>
          <w:b/>
          <w:bCs/>
          <w:sz w:val="22"/>
          <w:szCs w:val="22"/>
        </w:rPr>
        <w:t xml:space="preserve"> </w:t>
      </w:r>
      <w:r w:rsidR="00B57514">
        <w:rPr>
          <w:rFonts w:ascii="Avenir Next Demi Bold" w:hAnsi="Avenir Next Demi Bold"/>
          <w:b/>
          <w:bCs/>
          <w:sz w:val="22"/>
          <w:szCs w:val="22"/>
          <w:lang w:val="ru-RU"/>
        </w:rPr>
        <w:t>рукописи</w:t>
      </w:r>
      <w:r w:rsidR="00B57514" w:rsidRPr="00B57514">
        <w:rPr>
          <w:rFonts w:ascii="Avenir Next Demi Bold" w:hAnsi="Avenir Next Demi Bold"/>
          <w:b/>
          <w:bCs/>
          <w:sz w:val="22"/>
          <w:szCs w:val="22"/>
        </w:rPr>
        <w:t> </w:t>
      </w:r>
      <w:r w:rsidRPr="0082206E">
        <w:rPr>
          <w:rFonts w:ascii="Avenir Next Demi Bold" w:hAnsi="Avenir Next Demi Bold"/>
          <w:b/>
          <w:bCs/>
          <w:sz w:val="22"/>
          <w:szCs w:val="22"/>
        </w:rPr>
        <w:t>:</w:t>
      </w:r>
    </w:p>
    <w:p w14:paraId="066B01A3" w14:textId="77777777" w:rsidR="00055037" w:rsidRPr="0082206E" w:rsidRDefault="00055037" w:rsidP="00673FB6">
      <w:pPr>
        <w:rPr>
          <w:rFonts w:ascii="Avenir Next Demi Bold" w:hAnsi="Avenir Next Demi Bold"/>
          <w:b/>
          <w:bCs/>
          <w:sz w:val="22"/>
          <w:szCs w:val="22"/>
        </w:rPr>
      </w:pPr>
    </w:p>
    <w:p w14:paraId="522A8808" w14:textId="698C0009" w:rsidR="00055037" w:rsidRPr="0082206E" w:rsidRDefault="00055037" w:rsidP="00673FB6">
      <w:pPr>
        <w:rPr>
          <w:rFonts w:ascii="Avenir Next Demi Bold" w:hAnsi="Avenir Next Demi Bold"/>
          <w:b/>
          <w:bCs/>
          <w:sz w:val="22"/>
          <w:szCs w:val="22"/>
        </w:rPr>
      </w:pPr>
      <w:proofErr w:type="spellStart"/>
      <w:r w:rsidRPr="0082206E">
        <w:rPr>
          <w:rFonts w:ascii="Avenir Next Demi Bold" w:hAnsi="Avenir Next Demi Bold"/>
          <w:b/>
          <w:bCs/>
          <w:sz w:val="22"/>
          <w:szCs w:val="22"/>
        </w:rPr>
        <w:t>Date</w:t>
      </w:r>
      <w:proofErr w:type="spellEnd"/>
      <w:r w:rsidRPr="0082206E">
        <w:rPr>
          <w:rFonts w:ascii="Avenir Next Demi Bold" w:hAnsi="Avenir Next Demi Bold"/>
          <w:b/>
          <w:bCs/>
          <w:sz w:val="22"/>
          <w:szCs w:val="22"/>
        </w:rPr>
        <w:t xml:space="preserve"> de la </w:t>
      </w:r>
      <w:proofErr w:type="spellStart"/>
      <w:r w:rsidRPr="0082206E">
        <w:rPr>
          <w:rFonts w:ascii="Avenir Next Demi Bold" w:hAnsi="Avenir Next Demi Bold"/>
          <w:b/>
          <w:bCs/>
          <w:sz w:val="22"/>
          <w:szCs w:val="22"/>
        </w:rPr>
        <w:t>rédaction</w:t>
      </w:r>
      <w:proofErr w:type="spellEnd"/>
      <w:r w:rsidRPr="0082206E">
        <w:rPr>
          <w:rFonts w:ascii="Avenir Next Demi Bold" w:hAnsi="Avenir Next Demi Bold"/>
          <w:b/>
          <w:bCs/>
          <w:sz w:val="22"/>
          <w:szCs w:val="22"/>
        </w:rPr>
        <w:t xml:space="preserve"> de </w:t>
      </w:r>
      <w:proofErr w:type="spellStart"/>
      <w:r w:rsidRPr="0082206E">
        <w:rPr>
          <w:rFonts w:ascii="Avenir Next Demi Bold" w:hAnsi="Avenir Next Demi Bold"/>
          <w:b/>
          <w:bCs/>
          <w:sz w:val="22"/>
          <w:szCs w:val="22"/>
        </w:rPr>
        <w:t>l’avis</w:t>
      </w:r>
      <w:proofErr w:type="spellEnd"/>
      <w:r w:rsidRPr="0082206E">
        <w:rPr>
          <w:rFonts w:ascii="Avenir Next Demi Bold" w:hAnsi="Avenir Next Demi Bold"/>
          <w:b/>
          <w:bCs/>
          <w:sz w:val="22"/>
          <w:szCs w:val="22"/>
        </w:rPr>
        <w:t xml:space="preserve"> / </w:t>
      </w:r>
      <w:r w:rsidRPr="0082206E">
        <w:rPr>
          <w:rFonts w:ascii="Avenir Next Demi Bold" w:hAnsi="Avenir Next Demi Bold"/>
          <w:b/>
          <w:bCs/>
          <w:sz w:val="22"/>
          <w:szCs w:val="22"/>
          <w:lang w:val="ru-RU"/>
        </w:rPr>
        <w:t>Дата</w:t>
      </w:r>
      <w:r w:rsidRPr="0082206E">
        <w:rPr>
          <w:rFonts w:ascii="Avenir Next Demi Bold" w:hAnsi="Avenir Next Demi Bold"/>
          <w:b/>
          <w:bCs/>
          <w:sz w:val="22"/>
          <w:szCs w:val="22"/>
        </w:rPr>
        <w:t xml:space="preserve"> </w:t>
      </w:r>
      <w:r w:rsidRPr="0082206E">
        <w:rPr>
          <w:rFonts w:ascii="Avenir Next Demi Bold" w:hAnsi="Avenir Next Demi Bold"/>
          <w:b/>
          <w:bCs/>
          <w:sz w:val="22"/>
          <w:szCs w:val="22"/>
          <w:lang w:val="ru-RU"/>
        </w:rPr>
        <w:t>составления</w:t>
      </w:r>
      <w:r w:rsidRPr="0082206E">
        <w:rPr>
          <w:rFonts w:ascii="Avenir Next Demi Bold" w:hAnsi="Avenir Next Demi Bold"/>
          <w:b/>
          <w:bCs/>
          <w:sz w:val="22"/>
          <w:szCs w:val="22"/>
        </w:rPr>
        <w:t xml:space="preserve"> </w:t>
      </w:r>
      <w:r w:rsidRPr="0082206E">
        <w:rPr>
          <w:rFonts w:ascii="Avenir Next Demi Bold" w:hAnsi="Avenir Next Demi Bold"/>
          <w:b/>
          <w:bCs/>
          <w:sz w:val="22"/>
          <w:szCs w:val="22"/>
          <w:lang w:val="ru-RU"/>
        </w:rPr>
        <w:t>рецензии</w:t>
      </w:r>
      <w:r w:rsidR="00184D5C" w:rsidRPr="0082206E">
        <w:rPr>
          <w:rFonts w:ascii="Avenir Next Demi Bold" w:hAnsi="Avenir Next Demi Bold"/>
          <w:b/>
          <w:bCs/>
          <w:sz w:val="22"/>
          <w:szCs w:val="22"/>
        </w:rPr>
        <w:t> </w:t>
      </w:r>
      <w:r w:rsidRPr="0082206E">
        <w:rPr>
          <w:rFonts w:ascii="Avenir Next Demi Bold" w:hAnsi="Avenir Next Demi Bold"/>
          <w:b/>
          <w:bCs/>
          <w:sz w:val="22"/>
          <w:szCs w:val="22"/>
        </w:rPr>
        <w:t>:</w:t>
      </w:r>
    </w:p>
    <w:p w14:paraId="39E0CB61" w14:textId="77777777" w:rsidR="004C02D7" w:rsidRPr="0082206E" w:rsidRDefault="004C02D7" w:rsidP="00055037">
      <w:pPr>
        <w:spacing w:line="360" w:lineRule="auto"/>
        <w:ind w:left="360"/>
        <w:rPr>
          <w:rFonts w:ascii="Avenir Next Demi Bold" w:hAnsi="Avenir Next Demi Bold"/>
          <w:b/>
          <w:bCs/>
          <w:sz w:val="22"/>
          <w:szCs w:val="22"/>
          <w:lang w:val="fr-CA"/>
        </w:rPr>
      </w:pPr>
    </w:p>
    <w:p w14:paraId="5C295350" w14:textId="6EA8FA9C" w:rsidR="00AA023D" w:rsidRPr="00B174CB" w:rsidRDefault="00055037" w:rsidP="00673FB6">
      <w:pPr>
        <w:spacing w:line="360" w:lineRule="auto"/>
        <w:ind w:left="360"/>
        <w:rPr>
          <w:rFonts w:ascii="Avenir Next Demi Bold" w:hAnsi="Avenir Next Demi Bold"/>
          <w:b/>
          <w:bCs/>
          <w:sz w:val="22"/>
          <w:szCs w:val="22"/>
          <w:lang w:val="fr-CA"/>
        </w:rPr>
      </w:pPr>
      <w:r w:rsidRPr="0082206E">
        <w:rPr>
          <w:rFonts w:ascii="Avenir Next Demi Bold" w:hAnsi="Avenir Next Demi Bold"/>
          <w:b/>
          <w:bCs/>
          <w:sz w:val="22"/>
          <w:szCs w:val="22"/>
          <w:lang w:val="fr-CA"/>
        </w:rPr>
        <w:t>I</w:t>
      </w:r>
      <w:r w:rsidRPr="00B174CB">
        <w:rPr>
          <w:rFonts w:ascii="Avenir Next Demi Bold" w:hAnsi="Avenir Next Demi Bold"/>
          <w:b/>
          <w:bCs/>
          <w:sz w:val="22"/>
          <w:szCs w:val="22"/>
          <w:lang w:val="fr-CA"/>
        </w:rPr>
        <w:t>.</w:t>
      </w:r>
      <w:r w:rsidRPr="0082206E">
        <w:rPr>
          <w:rFonts w:ascii="Avenir Next Demi Bold" w:hAnsi="Avenir Next Demi Bold"/>
          <w:b/>
          <w:bCs/>
          <w:sz w:val="22"/>
          <w:szCs w:val="22"/>
          <w:lang w:val="fr-CA"/>
        </w:rPr>
        <w:t> </w:t>
      </w:r>
      <w:r w:rsidR="00B174CB">
        <w:rPr>
          <w:rFonts w:ascii="Avenir Next Demi Bold" w:hAnsi="Avenir Next Demi Bold"/>
          <w:b/>
          <w:bCs/>
          <w:sz w:val="22"/>
          <w:szCs w:val="22"/>
          <w:lang w:val="fr-CA"/>
        </w:rPr>
        <w:t>Grille d’é</w:t>
      </w:r>
      <w:r w:rsidRPr="0082206E">
        <w:rPr>
          <w:rFonts w:ascii="Avenir Next Demi Bold" w:hAnsi="Avenir Next Demi Bold"/>
          <w:b/>
          <w:bCs/>
          <w:sz w:val="22"/>
          <w:szCs w:val="22"/>
          <w:lang w:val="fr-CA"/>
        </w:rPr>
        <w:t>valu</w:t>
      </w:r>
      <w:r w:rsidR="00B174CB">
        <w:rPr>
          <w:rFonts w:ascii="Avenir Next Demi Bold" w:hAnsi="Avenir Next Demi Bold"/>
          <w:b/>
          <w:bCs/>
          <w:sz w:val="22"/>
          <w:szCs w:val="22"/>
          <w:lang w:val="fr-CA"/>
        </w:rPr>
        <w:t>ation</w:t>
      </w:r>
      <w:r w:rsidRPr="00B174CB">
        <w:rPr>
          <w:rFonts w:ascii="Avenir Next Demi Bold" w:hAnsi="Avenir Next Demi Bold"/>
          <w:b/>
          <w:bCs/>
          <w:sz w:val="22"/>
          <w:szCs w:val="22"/>
          <w:lang w:val="fr-CA"/>
        </w:rPr>
        <w:t xml:space="preserve"> </w:t>
      </w:r>
      <w:r w:rsidR="00B174CB">
        <w:rPr>
          <w:rFonts w:ascii="Avenir Next Demi Bold" w:hAnsi="Avenir Next Demi Bold"/>
          <w:b/>
          <w:bCs/>
          <w:sz w:val="22"/>
          <w:szCs w:val="22"/>
          <w:lang w:val="fr-CA"/>
        </w:rPr>
        <w:t>des</w:t>
      </w:r>
      <w:r w:rsidRPr="00B174CB">
        <w:rPr>
          <w:rFonts w:ascii="Avenir Next Demi Bold" w:hAnsi="Avenir Next Demi Bold"/>
          <w:b/>
          <w:bCs/>
          <w:sz w:val="22"/>
          <w:szCs w:val="22"/>
          <w:lang w:val="fr-CA"/>
        </w:rPr>
        <w:t xml:space="preserve"> </w:t>
      </w:r>
      <w:r w:rsidRPr="0082206E">
        <w:rPr>
          <w:rFonts w:ascii="Avenir Next Demi Bold" w:hAnsi="Avenir Next Demi Bold"/>
          <w:b/>
          <w:bCs/>
          <w:sz w:val="22"/>
          <w:szCs w:val="22"/>
          <w:lang w:val="fr-CA"/>
        </w:rPr>
        <w:t>manuscrit</w:t>
      </w:r>
      <w:r w:rsidR="00B174CB">
        <w:rPr>
          <w:rFonts w:ascii="Avenir Next Demi Bold" w:hAnsi="Avenir Next Demi Bold"/>
          <w:b/>
          <w:bCs/>
          <w:sz w:val="22"/>
          <w:szCs w:val="22"/>
          <w:lang w:val="fr-CA"/>
        </w:rPr>
        <w:t>s</w:t>
      </w:r>
      <w:r w:rsidRPr="00B174CB">
        <w:rPr>
          <w:rFonts w:ascii="Avenir Next Demi Bold" w:hAnsi="Avenir Next Demi Bold"/>
          <w:b/>
          <w:bCs/>
          <w:sz w:val="22"/>
          <w:szCs w:val="22"/>
          <w:lang w:val="fr-CA"/>
        </w:rPr>
        <w:t xml:space="preserve"> </w:t>
      </w:r>
      <w:r w:rsidR="00E46494" w:rsidRPr="00B174CB">
        <w:rPr>
          <w:rFonts w:ascii="Avenir Next Demi Bold" w:hAnsi="Avenir Next Demi Bold"/>
          <w:b/>
          <w:bCs/>
          <w:sz w:val="22"/>
          <w:szCs w:val="22"/>
          <w:lang w:val="fr-CA"/>
        </w:rPr>
        <w:t xml:space="preserve">/ </w:t>
      </w:r>
      <w:r w:rsidR="00184D5C" w:rsidRPr="0082206E">
        <w:rPr>
          <w:rFonts w:ascii="Avenir Next Demi Bold" w:hAnsi="Avenir Next Demi Bold"/>
          <w:b/>
          <w:bCs/>
          <w:sz w:val="22"/>
          <w:szCs w:val="22"/>
          <w:lang w:val="ru-RU"/>
        </w:rPr>
        <w:t>Оцен</w:t>
      </w:r>
      <w:r w:rsidR="0082206E" w:rsidRPr="0082206E">
        <w:rPr>
          <w:rFonts w:ascii="Avenir Next Demi Bold" w:hAnsi="Avenir Next Demi Bold"/>
          <w:b/>
          <w:bCs/>
          <w:sz w:val="22"/>
          <w:szCs w:val="22"/>
          <w:lang w:val="ru-RU"/>
        </w:rPr>
        <w:t>ка</w:t>
      </w:r>
      <w:r w:rsidR="0082206E" w:rsidRPr="00B174CB">
        <w:rPr>
          <w:rFonts w:ascii="Avenir Next Demi Bold" w:hAnsi="Avenir Next Demi Bold"/>
          <w:b/>
          <w:bCs/>
          <w:sz w:val="22"/>
          <w:szCs w:val="22"/>
          <w:lang w:val="fr-CA"/>
        </w:rPr>
        <w:t xml:space="preserve"> </w:t>
      </w:r>
      <w:r w:rsidRPr="0082206E">
        <w:rPr>
          <w:rFonts w:ascii="Avenir Next Demi Bold" w:hAnsi="Avenir Next Demi Bold"/>
          <w:b/>
          <w:bCs/>
          <w:sz w:val="22"/>
          <w:szCs w:val="22"/>
          <w:lang w:val="ru-RU"/>
        </w:rPr>
        <w:t>рукопис</w:t>
      </w:r>
      <w:r w:rsidR="00184D5C" w:rsidRPr="0082206E">
        <w:rPr>
          <w:rFonts w:ascii="Avenir Next Demi Bold" w:hAnsi="Avenir Next Demi Bold"/>
          <w:b/>
          <w:bCs/>
          <w:sz w:val="22"/>
          <w:szCs w:val="22"/>
          <w:lang w:val="ru-RU"/>
        </w:rPr>
        <w:t>и</w:t>
      </w:r>
      <w:r w:rsidR="0082206E" w:rsidRPr="00B174CB">
        <w:rPr>
          <w:rFonts w:ascii="Avenir Next Demi Bold" w:hAnsi="Avenir Next Demi Bold"/>
          <w:b/>
          <w:bCs/>
          <w:sz w:val="22"/>
          <w:szCs w:val="22"/>
          <w:lang w:val="fr-CA"/>
        </w:rPr>
        <w:t xml:space="preserve"> </w:t>
      </w:r>
      <w:r w:rsidR="0082206E" w:rsidRPr="0082206E">
        <w:rPr>
          <w:rFonts w:ascii="Avenir Next Demi Bold" w:hAnsi="Avenir Next Demi Bold"/>
          <w:b/>
          <w:bCs/>
          <w:sz w:val="22"/>
          <w:szCs w:val="22"/>
          <w:lang w:val="ru-RU"/>
        </w:rPr>
        <w:t>по</w:t>
      </w:r>
      <w:r w:rsidR="0082206E" w:rsidRPr="00B174CB">
        <w:rPr>
          <w:rFonts w:ascii="Avenir Next Demi Bold" w:hAnsi="Avenir Next Demi Bold"/>
          <w:b/>
          <w:bCs/>
          <w:sz w:val="22"/>
          <w:szCs w:val="22"/>
          <w:lang w:val="fr-CA"/>
        </w:rPr>
        <w:t xml:space="preserve"> </w:t>
      </w:r>
      <w:r w:rsidR="0082206E" w:rsidRPr="0082206E">
        <w:rPr>
          <w:rFonts w:ascii="Avenir Next Demi Bold" w:hAnsi="Avenir Next Demi Bold"/>
          <w:b/>
          <w:bCs/>
          <w:sz w:val="22"/>
          <w:szCs w:val="22"/>
          <w:lang w:val="ru-RU"/>
        </w:rPr>
        <w:t>параметрам</w:t>
      </w:r>
      <w:r w:rsidR="00AA023D" w:rsidRPr="0082206E">
        <w:rPr>
          <w:rFonts w:ascii="Avenir Next Demi Bold" w:hAnsi="Avenir Next Demi Bold"/>
          <w:b/>
          <w:bCs/>
          <w:sz w:val="22"/>
          <w:szCs w:val="22"/>
        </w:rPr>
        <w:t> </w:t>
      </w:r>
      <w:r w:rsidR="00AA023D" w:rsidRPr="00B174CB">
        <w:rPr>
          <w:rFonts w:ascii="Avenir Next Demi Bold" w:hAnsi="Avenir Next Demi Bold"/>
          <w:b/>
          <w:bCs/>
          <w:sz w:val="22"/>
          <w:szCs w:val="22"/>
          <w:lang w:val="fr-CA"/>
        </w:rPr>
        <w:t>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5202"/>
        <w:gridCol w:w="1224"/>
        <w:gridCol w:w="2044"/>
      </w:tblGrid>
      <w:tr w:rsidR="008D1B35" w:rsidRPr="00DD027B" w14:paraId="3461C080" w14:textId="77777777" w:rsidTr="00B57514">
        <w:tc>
          <w:tcPr>
            <w:tcW w:w="597" w:type="dxa"/>
            <w:shd w:val="clear" w:color="auto" w:fill="auto"/>
          </w:tcPr>
          <w:p w14:paraId="386E08D8" w14:textId="77777777" w:rsidR="008D1B35" w:rsidRPr="00B57514" w:rsidRDefault="008D1B35" w:rsidP="00893370">
            <w:pPr>
              <w:spacing w:line="360" w:lineRule="auto"/>
              <w:rPr>
                <w:rFonts w:ascii="Avenir Next" w:hAnsi="Avenir Next"/>
                <w:sz w:val="20"/>
                <w:szCs w:val="20"/>
                <w:lang w:val="ru-RU"/>
              </w:rPr>
            </w:pPr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>№</w:t>
            </w:r>
          </w:p>
        </w:tc>
        <w:tc>
          <w:tcPr>
            <w:tcW w:w="5202" w:type="dxa"/>
            <w:shd w:val="clear" w:color="auto" w:fill="auto"/>
          </w:tcPr>
          <w:p w14:paraId="705605B5" w14:textId="77777777" w:rsidR="008D1B35" w:rsidRPr="00B57514" w:rsidRDefault="008D1B35" w:rsidP="008D1B35">
            <w:pPr>
              <w:jc w:val="center"/>
              <w:rPr>
                <w:rFonts w:ascii="Avenir Next" w:hAnsi="Avenir Next"/>
                <w:i/>
                <w:iCs/>
                <w:sz w:val="20"/>
                <w:szCs w:val="20"/>
                <w:lang w:val="fr-CA"/>
              </w:rPr>
            </w:pPr>
            <w:r w:rsidRPr="00B57514">
              <w:rPr>
                <w:rFonts w:ascii="Avenir Next" w:hAnsi="Avenir Next"/>
                <w:i/>
                <w:iCs/>
                <w:sz w:val="20"/>
                <w:szCs w:val="20"/>
                <w:lang w:val="fr-CA"/>
              </w:rPr>
              <w:t>Paramètres du manuscrits /</w:t>
            </w:r>
          </w:p>
          <w:p w14:paraId="2F25D648" w14:textId="77777777" w:rsidR="008D1B35" w:rsidRPr="00B57514" w:rsidRDefault="008D1B35" w:rsidP="008D1B35">
            <w:pPr>
              <w:jc w:val="center"/>
              <w:rPr>
                <w:rFonts w:ascii="Avenir Next" w:hAnsi="Avenir Next"/>
                <w:i/>
                <w:iCs/>
                <w:sz w:val="20"/>
                <w:szCs w:val="20"/>
                <w:lang w:val="fr-CA"/>
              </w:rPr>
            </w:pPr>
            <w:r w:rsidRPr="00B57514">
              <w:rPr>
                <w:rFonts w:ascii="Avenir Next" w:hAnsi="Avenir Next"/>
                <w:i/>
                <w:iCs/>
                <w:sz w:val="20"/>
                <w:szCs w:val="20"/>
                <w:lang w:val="ru-RU"/>
              </w:rPr>
              <w:t>Параметры</w:t>
            </w:r>
            <w:r w:rsidRPr="00B57514">
              <w:rPr>
                <w:rFonts w:ascii="Avenir Next" w:hAnsi="Avenir Next"/>
                <w:i/>
                <w:iCs/>
                <w:sz w:val="20"/>
                <w:szCs w:val="20"/>
              </w:rPr>
              <w:t xml:space="preserve"> </w:t>
            </w:r>
            <w:r w:rsidRPr="00B57514">
              <w:rPr>
                <w:rFonts w:ascii="Avenir Next" w:hAnsi="Avenir Next"/>
                <w:i/>
                <w:iCs/>
                <w:sz w:val="20"/>
                <w:szCs w:val="20"/>
                <w:lang w:val="ru-RU"/>
              </w:rPr>
              <w:t>рукописи</w:t>
            </w:r>
          </w:p>
        </w:tc>
        <w:tc>
          <w:tcPr>
            <w:tcW w:w="1224" w:type="dxa"/>
            <w:shd w:val="clear" w:color="auto" w:fill="auto"/>
          </w:tcPr>
          <w:p w14:paraId="599A66CA" w14:textId="5D95915B" w:rsidR="008D1B35" w:rsidRPr="00B57514" w:rsidRDefault="00E01746" w:rsidP="008D1B35">
            <w:pPr>
              <w:jc w:val="center"/>
              <w:rPr>
                <w:rFonts w:ascii="Avenir Next" w:hAnsi="Avenir Next"/>
                <w:i/>
                <w:iCs/>
                <w:sz w:val="20"/>
                <w:szCs w:val="20"/>
                <w:lang w:val="fr-CA"/>
              </w:rPr>
            </w:pPr>
            <w:r w:rsidRPr="00B57514">
              <w:rPr>
                <w:rFonts w:ascii="Avenir Next" w:hAnsi="Avenir Next"/>
                <w:i/>
                <w:iCs/>
                <w:sz w:val="20"/>
                <w:szCs w:val="20"/>
                <w:lang w:val="fr-CA"/>
              </w:rPr>
              <w:t>Satisfaisant</w:t>
            </w:r>
          </w:p>
          <w:p w14:paraId="13663D09" w14:textId="0B2C67A9" w:rsidR="008D1B35" w:rsidRPr="00B57514" w:rsidRDefault="008D1B35" w:rsidP="008D1B35">
            <w:pPr>
              <w:jc w:val="center"/>
              <w:rPr>
                <w:rFonts w:ascii="Avenir Next" w:hAnsi="Avenir Next"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2044" w:type="dxa"/>
          </w:tcPr>
          <w:p w14:paraId="54403A17" w14:textId="77777777" w:rsidR="008D1B35" w:rsidRPr="00B57514" w:rsidRDefault="00734E1B" w:rsidP="008D1B35">
            <w:pPr>
              <w:jc w:val="center"/>
              <w:rPr>
                <w:rFonts w:ascii="Avenir Next" w:hAnsi="Avenir Next"/>
                <w:i/>
                <w:iCs/>
                <w:sz w:val="20"/>
                <w:szCs w:val="20"/>
                <w:lang w:val="ru-RU"/>
              </w:rPr>
            </w:pPr>
            <w:r w:rsidRPr="00B57514">
              <w:rPr>
                <w:rFonts w:ascii="Avenir Next" w:hAnsi="Avenir Next"/>
                <w:i/>
                <w:iCs/>
                <w:sz w:val="20"/>
                <w:szCs w:val="20"/>
                <w:lang w:val="fr-CA"/>
              </w:rPr>
              <w:t>Commentaire</w:t>
            </w:r>
            <w:r w:rsidR="008D1B35" w:rsidRPr="00B57514">
              <w:rPr>
                <w:rFonts w:ascii="Avenir Next" w:hAnsi="Avenir Next"/>
                <w:i/>
                <w:iCs/>
                <w:sz w:val="20"/>
                <w:szCs w:val="20"/>
              </w:rPr>
              <w:t xml:space="preserve"> /</w:t>
            </w:r>
            <w:r w:rsidR="008D1B35" w:rsidRPr="00B57514">
              <w:rPr>
                <w:rFonts w:ascii="Avenir Next" w:hAnsi="Avenir Next"/>
                <w:i/>
                <w:iCs/>
                <w:sz w:val="20"/>
                <w:szCs w:val="20"/>
                <w:lang w:val="fr-CA"/>
              </w:rPr>
              <w:t xml:space="preserve"> </w:t>
            </w:r>
            <w:r w:rsidRPr="00B57514">
              <w:rPr>
                <w:rFonts w:ascii="Avenir Next" w:hAnsi="Avenir Next"/>
                <w:i/>
                <w:iCs/>
                <w:sz w:val="20"/>
                <w:szCs w:val="20"/>
                <w:lang w:val="ru-RU"/>
              </w:rPr>
              <w:t>комментарий</w:t>
            </w:r>
          </w:p>
          <w:p w14:paraId="3F016A8F" w14:textId="77777777" w:rsidR="00734E1B" w:rsidRPr="00B57514" w:rsidRDefault="00734E1B" w:rsidP="008D1B35">
            <w:pPr>
              <w:jc w:val="center"/>
              <w:rPr>
                <w:rFonts w:ascii="Avenir Next" w:hAnsi="Avenir Next"/>
                <w:i/>
                <w:iCs/>
                <w:sz w:val="20"/>
                <w:szCs w:val="20"/>
                <w:lang w:val="ru-RU"/>
              </w:rPr>
            </w:pPr>
            <w:r w:rsidRPr="00B57514">
              <w:rPr>
                <w:rFonts w:ascii="Avenir Next" w:hAnsi="Avenir Next"/>
                <w:i/>
                <w:iCs/>
                <w:sz w:val="20"/>
                <w:szCs w:val="20"/>
                <w:lang w:val="ru-RU"/>
              </w:rPr>
              <w:t>(</w:t>
            </w:r>
            <w:r w:rsidRPr="00B57514">
              <w:rPr>
                <w:rFonts w:ascii="Avenir Next" w:hAnsi="Avenir Next"/>
                <w:i/>
                <w:iCs/>
                <w:sz w:val="20"/>
                <w:szCs w:val="20"/>
                <w:lang w:val="fr-CA"/>
              </w:rPr>
              <w:t>facultatif/</w:t>
            </w:r>
            <w:r w:rsidRPr="00B57514">
              <w:rPr>
                <w:rFonts w:ascii="Avenir Next" w:hAnsi="Avenir Next"/>
                <w:i/>
                <w:iCs/>
                <w:sz w:val="20"/>
                <w:szCs w:val="20"/>
                <w:lang w:val="ru-RU"/>
              </w:rPr>
              <w:t>факультативно)</w:t>
            </w:r>
          </w:p>
        </w:tc>
      </w:tr>
      <w:tr w:rsidR="008D1B35" w:rsidRPr="00DD027B" w14:paraId="0BD7B4B1" w14:textId="77777777" w:rsidTr="00B57514">
        <w:tc>
          <w:tcPr>
            <w:tcW w:w="597" w:type="dxa"/>
            <w:shd w:val="clear" w:color="auto" w:fill="auto"/>
          </w:tcPr>
          <w:p w14:paraId="2522AC18" w14:textId="77777777" w:rsidR="008D1B35" w:rsidRPr="00B57514" w:rsidRDefault="008D1B35" w:rsidP="00893370">
            <w:pPr>
              <w:spacing w:line="360" w:lineRule="auto"/>
              <w:rPr>
                <w:rFonts w:ascii="Avenir Next" w:hAnsi="Avenir Next"/>
                <w:sz w:val="20"/>
                <w:szCs w:val="20"/>
              </w:rPr>
            </w:pPr>
            <w:r w:rsidRPr="00B57514">
              <w:rPr>
                <w:rFonts w:ascii="Avenir Next" w:hAnsi="Avenir Next"/>
                <w:sz w:val="20"/>
                <w:szCs w:val="20"/>
              </w:rPr>
              <w:t>1.</w:t>
            </w:r>
          </w:p>
        </w:tc>
        <w:tc>
          <w:tcPr>
            <w:tcW w:w="5202" w:type="dxa"/>
            <w:shd w:val="clear" w:color="auto" w:fill="auto"/>
          </w:tcPr>
          <w:p w14:paraId="3E30D409" w14:textId="6B406E0A" w:rsidR="008D1B35" w:rsidRPr="00B57514" w:rsidRDefault="008D1B35" w:rsidP="00495B13">
            <w:pPr>
              <w:rPr>
                <w:rFonts w:ascii="Avenir Next" w:hAnsi="Avenir Next"/>
                <w:sz w:val="20"/>
                <w:szCs w:val="20"/>
                <w:lang w:val="fr-CA"/>
              </w:rPr>
            </w:pPr>
            <w:r w:rsidRPr="00B57514">
              <w:rPr>
                <w:rFonts w:ascii="Avenir Next" w:hAnsi="Avenir Next"/>
                <w:sz w:val="20"/>
                <w:szCs w:val="20"/>
                <w:lang w:val="fr-CA"/>
              </w:rPr>
              <w:t xml:space="preserve">Le titre du manuscrit correspond </w:t>
            </w:r>
            <w:r w:rsidR="00BB7EF7" w:rsidRPr="00B57514">
              <w:rPr>
                <w:rFonts w:ascii="Avenir Next" w:hAnsi="Avenir Next"/>
                <w:sz w:val="20"/>
                <w:szCs w:val="20"/>
                <w:lang w:val="fr-CA"/>
              </w:rPr>
              <w:t>au</w:t>
            </w:r>
            <w:r w:rsidRPr="00B57514">
              <w:rPr>
                <w:rFonts w:ascii="Avenir Next" w:hAnsi="Avenir Next"/>
                <w:sz w:val="20"/>
                <w:szCs w:val="20"/>
                <w:lang w:val="fr-CA"/>
              </w:rPr>
              <w:t xml:space="preserve"> contenu.</w:t>
            </w:r>
            <w:r w:rsidRPr="00B57514">
              <w:rPr>
                <w:rFonts w:ascii="Avenir Next" w:hAnsi="Avenir Next"/>
                <w:sz w:val="20"/>
                <w:szCs w:val="20"/>
              </w:rPr>
              <w:t xml:space="preserve"> </w:t>
            </w:r>
            <w:r w:rsidRPr="00B57514">
              <w:rPr>
                <w:rFonts w:ascii="Avenir Next" w:hAnsi="Avenir Next"/>
                <w:sz w:val="20"/>
                <w:szCs w:val="20"/>
                <w:lang w:val="fr-CA"/>
              </w:rPr>
              <w:t xml:space="preserve">/ </w:t>
            </w:r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>Название</w:t>
            </w:r>
            <w:r w:rsidRPr="00B57514">
              <w:rPr>
                <w:rFonts w:ascii="Avenir Next" w:hAnsi="Avenir Next"/>
                <w:sz w:val="20"/>
                <w:szCs w:val="20"/>
              </w:rPr>
              <w:t xml:space="preserve"> </w:t>
            </w:r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>статьи</w:t>
            </w:r>
            <w:r w:rsidRPr="00B57514">
              <w:rPr>
                <w:rFonts w:ascii="Avenir Next" w:hAnsi="Avenir Next"/>
                <w:sz w:val="20"/>
                <w:szCs w:val="20"/>
              </w:rPr>
              <w:t xml:space="preserve"> </w:t>
            </w:r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>соответствует</w:t>
            </w:r>
            <w:r w:rsidRPr="00B57514">
              <w:rPr>
                <w:rFonts w:ascii="Avenir Next" w:hAnsi="Avenir Next"/>
                <w:sz w:val="20"/>
                <w:szCs w:val="20"/>
              </w:rPr>
              <w:t xml:space="preserve"> </w:t>
            </w:r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>её</w:t>
            </w:r>
            <w:r w:rsidRPr="00B57514">
              <w:rPr>
                <w:rFonts w:ascii="Avenir Next" w:hAnsi="Avenir Next"/>
                <w:sz w:val="20"/>
                <w:szCs w:val="20"/>
              </w:rPr>
              <w:t xml:space="preserve"> </w:t>
            </w:r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>содержанию</w:t>
            </w:r>
            <w:r w:rsidRPr="00B57514">
              <w:rPr>
                <w:rFonts w:ascii="Avenir Next" w:hAnsi="Avenir Next"/>
                <w:sz w:val="20"/>
                <w:szCs w:val="20"/>
              </w:rPr>
              <w:t>.</w:t>
            </w:r>
          </w:p>
        </w:tc>
        <w:tc>
          <w:tcPr>
            <w:tcW w:w="1224" w:type="dxa"/>
            <w:shd w:val="clear" w:color="auto" w:fill="auto"/>
          </w:tcPr>
          <w:p w14:paraId="72432366" w14:textId="14886E8E" w:rsidR="008D1B35" w:rsidRPr="00B57514" w:rsidRDefault="00E01746" w:rsidP="00893370">
            <w:pPr>
              <w:spacing w:line="360" w:lineRule="auto"/>
              <w:jc w:val="center"/>
              <w:rPr>
                <w:rFonts w:ascii="Avenir Next" w:hAnsi="Avenir Next"/>
                <w:sz w:val="20"/>
                <w:szCs w:val="20"/>
              </w:rPr>
            </w:pPr>
            <w:proofErr w:type="spellStart"/>
            <w:r w:rsidRPr="00B57514">
              <w:rPr>
                <w:rFonts w:ascii="Avenir Next" w:hAnsi="Avenir Next"/>
                <w:sz w:val="20"/>
                <w:szCs w:val="20"/>
              </w:rPr>
              <w:t>oui</w:t>
            </w:r>
            <w:proofErr w:type="spellEnd"/>
            <w:r w:rsidRPr="00B57514">
              <w:rPr>
                <w:rFonts w:ascii="Avenir Next" w:hAnsi="Avenir Next"/>
                <w:sz w:val="20"/>
                <w:szCs w:val="20"/>
              </w:rPr>
              <w:t>/non</w:t>
            </w:r>
          </w:p>
        </w:tc>
        <w:tc>
          <w:tcPr>
            <w:tcW w:w="2044" w:type="dxa"/>
          </w:tcPr>
          <w:p w14:paraId="14B200DC" w14:textId="77777777" w:rsidR="008D1B35" w:rsidRPr="00B57514" w:rsidRDefault="008D1B35" w:rsidP="00893370">
            <w:pPr>
              <w:spacing w:line="360" w:lineRule="auto"/>
              <w:jc w:val="center"/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8D1B35" w:rsidRPr="00DD027B" w14:paraId="1B075CBA" w14:textId="77777777" w:rsidTr="00B57514">
        <w:tc>
          <w:tcPr>
            <w:tcW w:w="597" w:type="dxa"/>
            <w:shd w:val="clear" w:color="auto" w:fill="auto"/>
          </w:tcPr>
          <w:p w14:paraId="6D3BA9B0" w14:textId="77777777" w:rsidR="008D1B35" w:rsidRPr="00B57514" w:rsidRDefault="008D1B35" w:rsidP="00893370">
            <w:pPr>
              <w:spacing w:line="360" w:lineRule="auto"/>
              <w:rPr>
                <w:rFonts w:ascii="Avenir Next" w:hAnsi="Avenir Next"/>
                <w:sz w:val="20"/>
                <w:szCs w:val="20"/>
              </w:rPr>
            </w:pPr>
            <w:r w:rsidRPr="00B57514">
              <w:rPr>
                <w:rFonts w:ascii="Avenir Next" w:hAnsi="Avenir Next"/>
                <w:sz w:val="20"/>
                <w:szCs w:val="20"/>
              </w:rPr>
              <w:t xml:space="preserve">2. </w:t>
            </w:r>
          </w:p>
        </w:tc>
        <w:tc>
          <w:tcPr>
            <w:tcW w:w="5202" w:type="dxa"/>
            <w:shd w:val="clear" w:color="auto" w:fill="auto"/>
          </w:tcPr>
          <w:p w14:paraId="24E9B867" w14:textId="77777777" w:rsidR="008D1B35" w:rsidRPr="00B57514" w:rsidRDefault="008D1B35" w:rsidP="00495B13">
            <w:pPr>
              <w:rPr>
                <w:rFonts w:ascii="Avenir Next" w:hAnsi="Avenir Next"/>
                <w:sz w:val="20"/>
                <w:szCs w:val="20"/>
                <w:lang w:val="fr-CA"/>
              </w:rPr>
            </w:pPr>
            <w:r w:rsidRPr="00B57514">
              <w:rPr>
                <w:rFonts w:ascii="Avenir Next" w:hAnsi="Avenir Next"/>
                <w:sz w:val="20"/>
                <w:szCs w:val="20"/>
                <w:lang w:val="fr-CA"/>
              </w:rPr>
              <w:t xml:space="preserve">Les objectifs de l’article sont clairement définis et mènent aux conclusions. / </w:t>
            </w:r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>Цели</w:t>
            </w:r>
            <w:r w:rsidRPr="00B57514">
              <w:rPr>
                <w:rFonts w:ascii="Avenir Next" w:hAnsi="Avenir Next"/>
                <w:sz w:val="20"/>
                <w:szCs w:val="20"/>
              </w:rPr>
              <w:t xml:space="preserve"> </w:t>
            </w:r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>статьи</w:t>
            </w:r>
            <w:r w:rsidRPr="00B57514">
              <w:rPr>
                <w:rFonts w:ascii="Avenir Next" w:hAnsi="Avenir Next"/>
                <w:sz w:val="20"/>
                <w:szCs w:val="20"/>
              </w:rPr>
              <w:t xml:space="preserve"> </w:t>
            </w:r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>ясно</w:t>
            </w:r>
            <w:r w:rsidRPr="00B57514">
              <w:rPr>
                <w:rFonts w:ascii="Avenir Next" w:hAnsi="Avenir Next"/>
                <w:sz w:val="20"/>
                <w:szCs w:val="20"/>
              </w:rPr>
              <w:t xml:space="preserve"> </w:t>
            </w:r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>определены</w:t>
            </w:r>
            <w:r w:rsidRPr="00B57514">
              <w:rPr>
                <w:rFonts w:ascii="Avenir Next" w:hAnsi="Avenir Next"/>
                <w:sz w:val="20"/>
                <w:szCs w:val="20"/>
              </w:rPr>
              <w:t xml:space="preserve"> </w:t>
            </w:r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>и</w:t>
            </w:r>
            <w:r w:rsidRPr="00B57514">
              <w:rPr>
                <w:rFonts w:ascii="Avenir Next" w:hAnsi="Avenir Next"/>
                <w:sz w:val="20"/>
                <w:szCs w:val="20"/>
              </w:rPr>
              <w:t xml:space="preserve"> </w:t>
            </w:r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>отражены</w:t>
            </w:r>
            <w:r w:rsidRPr="00B57514">
              <w:rPr>
                <w:rFonts w:ascii="Avenir Next" w:hAnsi="Avenir Next"/>
                <w:sz w:val="20"/>
                <w:szCs w:val="20"/>
              </w:rPr>
              <w:t xml:space="preserve"> </w:t>
            </w:r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>в</w:t>
            </w:r>
            <w:r w:rsidRPr="00B57514">
              <w:rPr>
                <w:rFonts w:ascii="Avenir Next" w:hAnsi="Avenir Next"/>
                <w:sz w:val="20"/>
                <w:szCs w:val="20"/>
              </w:rPr>
              <w:t xml:space="preserve"> </w:t>
            </w:r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>выводах</w:t>
            </w:r>
            <w:r w:rsidRPr="00B57514">
              <w:rPr>
                <w:rFonts w:ascii="Avenir Next" w:hAnsi="Avenir Next"/>
                <w:sz w:val="20"/>
                <w:szCs w:val="20"/>
                <w:lang w:val="fr-CA"/>
              </w:rPr>
              <w:t>.</w:t>
            </w:r>
          </w:p>
        </w:tc>
        <w:tc>
          <w:tcPr>
            <w:tcW w:w="1224" w:type="dxa"/>
            <w:shd w:val="clear" w:color="auto" w:fill="auto"/>
          </w:tcPr>
          <w:p w14:paraId="35541DD0" w14:textId="6CFD98F9" w:rsidR="008D1B35" w:rsidRPr="00B57514" w:rsidRDefault="00E01746" w:rsidP="00893370">
            <w:pPr>
              <w:spacing w:line="360" w:lineRule="auto"/>
              <w:jc w:val="center"/>
              <w:rPr>
                <w:rFonts w:ascii="Avenir Next" w:hAnsi="Avenir Next"/>
                <w:sz w:val="20"/>
                <w:szCs w:val="20"/>
              </w:rPr>
            </w:pPr>
            <w:proofErr w:type="spellStart"/>
            <w:r w:rsidRPr="00B57514">
              <w:rPr>
                <w:rFonts w:ascii="Avenir Next" w:hAnsi="Avenir Next"/>
                <w:sz w:val="20"/>
                <w:szCs w:val="20"/>
              </w:rPr>
              <w:t>oui</w:t>
            </w:r>
            <w:proofErr w:type="spellEnd"/>
            <w:r w:rsidRPr="00B57514">
              <w:rPr>
                <w:rFonts w:ascii="Avenir Next" w:hAnsi="Avenir Next"/>
                <w:sz w:val="20"/>
                <w:szCs w:val="20"/>
              </w:rPr>
              <w:t>/non</w:t>
            </w:r>
          </w:p>
        </w:tc>
        <w:tc>
          <w:tcPr>
            <w:tcW w:w="2044" w:type="dxa"/>
          </w:tcPr>
          <w:p w14:paraId="77087898" w14:textId="77777777" w:rsidR="008D1B35" w:rsidRPr="00B57514" w:rsidRDefault="008D1B35" w:rsidP="00893370">
            <w:pPr>
              <w:spacing w:line="360" w:lineRule="auto"/>
              <w:jc w:val="center"/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8D1B35" w:rsidRPr="00DD027B" w14:paraId="6CEA0AB9" w14:textId="77777777" w:rsidTr="00B57514">
        <w:tc>
          <w:tcPr>
            <w:tcW w:w="597" w:type="dxa"/>
            <w:shd w:val="clear" w:color="auto" w:fill="auto"/>
          </w:tcPr>
          <w:p w14:paraId="047D08A4" w14:textId="77777777" w:rsidR="008D1B35" w:rsidRPr="00B57514" w:rsidRDefault="008D1B35" w:rsidP="00893370">
            <w:pPr>
              <w:spacing w:line="360" w:lineRule="auto"/>
              <w:rPr>
                <w:rFonts w:ascii="Avenir Next" w:hAnsi="Avenir Next"/>
                <w:sz w:val="20"/>
                <w:szCs w:val="20"/>
              </w:rPr>
            </w:pPr>
            <w:r w:rsidRPr="00B57514">
              <w:rPr>
                <w:rFonts w:ascii="Avenir Next" w:hAnsi="Avenir Next"/>
                <w:sz w:val="20"/>
                <w:szCs w:val="20"/>
              </w:rPr>
              <w:t>3.</w:t>
            </w:r>
          </w:p>
        </w:tc>
        <w:tc>
          <w:tcPr>
            <w:tcW w:w="5202" w:type="dxa"/>
            <w:shd w:val="clear" w:color="auto" w:fill="auto"/>
          </w:tcPr>
          <w:p w14:paraId="4BC1307A" w14:textId="77777777" w:rsidR="008D1B35" w:rsidRPr="00B57514" w:rsidRDefault="008D1B35" w:rsidP="00495B13">
            <w:pPr>
              <w:rPr>
                <w:rFonts w:ascii="Avenir Next" w:hAnsi="Avenir Next"/>
                <w:sz w:val="20"/>
                <w:szCs w:val="20"/>
              </w:rPr>
            </w:pPr>
            <w:r w:rsidRPr="00B57514">
              <w:rPr>
                <w:rFonts w:ascii="Avenir Next" w:hAnsi="Avenir Next"/>
                <w:sz w:val="20"/>
                <w:szCs w:val="20"/>
              </w:rPr>
              <w:t>Le contenu de l’article correspond à l’argument du numéro thématique ou aux enjeux de la revue. / Co</w:t>
            </w:r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>держание</w:t>
            </w:r>
            <w:r w:rsidRPr="00B57514">
              <w:rPr>
                <w:rFonts w:ascii="Avenir Next" w:hAnsi="Avenir Next"/>
                <w:sz w:val="20"/>
                <w:szCs w:val="20"/>
              </w:rPr>
              <w:t xml:space="preserve"> </w:t>
            </w:r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>статьи</w:t>
            </w:r>
            <w:r w:rsidRPr="00B57514">
              <w:rPr>
                <w:rFonts w:ascii="Avenir Next" w:hAnsi="Avenir Next"/>
                <w:sz w:val="20"/>
                <w:szCs w:val="20"/>
              </w:rPr>
              <w:t xml:space="preserve"> </w:t>
            </w:r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>соответствует</w:t>
            </w:r>
            <w:r w:rsidRPr="00B57514">
              <w:rPr>
                <w:rFonts w:ascii="Avenir Next" w:hAnsi="Avenir Next"/>
                <w:sz w:val="20"/>
                <w:szCs w:val="20"/>
              </w:rPr>
              <w:t xml:space="preserve"> </w:t>
            </w:r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>обоснованию</w:t>
            </w:r>
            <w:r w:rsidRPr="00B57514">
              <w:rPr>
                <w:rFonts w:ascii="Avenir Next" w:hAnsi="Avenir Next"/>
                <w:sz w:val="20"/>
                <w:szCs w:val="20"/>
              </w:rPr>
              <w:t xml:space="preserve"> </w:t>
            </w:r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>тематического</w:t>
            </w:r>
            <w:r w:rsidRPr="00B57514">
              <w:rPr>
                <w:rFonts w:ascii="Avenir Next" w:hAnsi="Avenir Next"/>
                <w:sz w:val="20"/>
                <w:szCs w:val="20"/>
              </w:rPr>
              <w:t xml:space="preserve"> </w:t>
            </w:r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>сборника</w:t>
            </w:r>
            <w:r w:rsidRPr="00B57514">
              <w:rPr>
                <w:rFonts w:ascii="Avenir Next" w:hAnsi="Avenir Next"/>
                <w:sz w:val="20"/>
                <w:szCs w:val="20"/>
              </w:rPr>
              <w:t xml:space="preserve"> </w:t>
            </w:r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>или</w:t>
            </w:r>
            <w:r w:rsidRPr="00B57514">
              <w:rPr>
                <w:rFonts w:ascii="Avenir Next" w:hAnsi="Avenir Next"/>
                <w:sz w:val="20"/>
                <w:szCs w:val="20"/>
              </w:rPr>
              <w:t xml:space="preserve"> </w:t>
            </w:r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>целям</w:t>
            </w:r>
            <w:r w:rsidRPr="00B57514">
              <w:rPr>
                <w:rFonts w:ascii="Avenir Next" w:hAnsi="Avenir Next"/>
                <w:sz w:val="20"/>
                <w:szCs w:val="20"/>
              </w:rPr>
              <w:t xml:space="preserve"> </w:t>
            </w:r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>журнала</w:t>
            </w:r>
            <w:r w:rsidRPr="00B57514">
              <w:rPr>
                <w:rFonts w:ascii="Avenir Next" w:hAnsi="Avenir Next"/>
                <w:sz w:val="20"/>
                <w:szCs w:val="20"/>
              </w:rPr>
              <w:t>.</w:t>
            </w:r>
          </w:p>
        </w:tc>
        <w:tc>
          <w:tcPr>
            <w:tcW w:w="1224" w:type="dxa"/>
            <w:shd w:val="clear" w:color="auto" w:fill="auto"/>
          </w:tcPr>
          <w:p w14:paraId="4D6D9B4D" w14:textId="57E272B4" w:rsidR="008D1B35" w:rsidRPr="00B57514" w:rsidRDefault="00E01746" w:rsidP="00893370">
            <w:pPr>
              <w:spacing w:line="360" w:lineRule="auto"/>
              <w:jc w:val="center"/>
              <w:rPr>
                <w:rFonts w:ascii="Avenir Next" w:hAnsi="Avenir Next"/>
                <w:sz w:val="20"/>
                <w:szCs w:val="20"/>
              </w:rPr>
            </w:pPr>
            <w:proofErr w:type="spellStart"/>
            <w:r w:rsidRPr="00B57514">
              <w:rPr>
                <w:rFonts w:ascii="Avenir Next" w:hAnsi="Avenir Next"/>
                <w:sz w:val="20"/>
                <w:szCs w:val="20"/>
              </w:rPr>
              <w:t>oui</w:t>
            </w:r>
            <w:proofErr w:type="spellEnd"/>
            <w:r w:rsidRPr="00B57514">
              <w:rPr>
                <w:rFonts w:ascii="Avenir Next" w:hAnsi="Avenir Next"/>
                <w:sz w:val="20"/>
                <w:szCs w:val="20"/>
              </w:rPr>
              <w:t>/non</w:t>
            </w:r>
          </w:p>
        </w:tc>
        <w:tc>
          <w:tcPr>
            <w:tcW w:w="2044" w:type="dxa"/>
          </w:tcPr>
          <w:p w14:paraId="00EBB0CB" w14:textId="77777777" w:rsidR="008D1B35" w:rsidRPr="00B57514" w:rsidRDefault="008D1B35" w:rsidP="00893370">
            <w:pPr>
              <w:spacing w:line="360" w:lineRule="auto"/>
              <w:jc w:val="center"/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8D1B35" w:rsidRPr="00DD027B" w14:paraId="6AE8799D" w14:textId="77777777" w:rsidTr="00B57514">
        <w:tc>
          <w:tcPr>
            <w:tcW w:w="597" w:type="dxa"/>
            <w:shd w:val="clear" w:color="auto" w:fill="auto"/>
          </w:tcPr>
          <w:p w14:paraId="69AA5723" w14:textId="77777777" w:rsidR="008D1B35" w:rsidRPr="00B57514" w:rsidRDefault="008D1B35" w:rsidP="00893370">
            <w:pPr>
              <w:spacing w:line="360" w:lineRule="auto"/>
              <w:rPr>
                <w:rFonts w:ascii="Avenir Next" w:hAnsi="Avenir Next"/>
                <w:sz w:val="20"/>
                <w:szCs w:val="20"/>
              </w:rPr>
            </w:pPr>
            <w:r w:rsidRPr="00B57514">
              <w:rPr>
                <w:rFonts w:ascii="Avenir Next" w:hAnsi="Avenir Next"/>
                <w:sz w:val="20"/>
                <w:szCs w:val="20"/>
              </w:rPr>
              <w:t>4.</w:t>
            </w:r>
          </w:p>
        </w:tc>
        <w:tc>
          <w:tcPr>
            <w:tcW w:w="5202" w:type="dxa"/>
            <w:shd w:val="clear" w:color="auto" w:fill="auto"/>
          </w:tcPr>
          <w:p w14:paraId="46DDCFBA" w14:textId="77777777" w:rsidR="008D1B35" w:rsidRPr="00B57514" w:rsidRDefault="008D1B35" w:rsidP="00495B13">
            <w:pPr>
              <w:rPr>
                <w:rFonts w:ascii="Avenir Next" w:hAnsi="Avenir Next"/>
                <w:sz w:val="20"/>
                <w:szCs w:val="20"/>
                <w:lang w:val="ru-RU"/>
              </w:rPr>
            </w:pPr>
            <w:r w:rsidRPr="00B57514">
              <w:rPr>
                <w:rFonts w:ascii="Avenir Next" w:hAnsi="Avenir Next"/>
                <w:sz w:val="20"/>
                <w:szCs w:val="20"/>
                <w:lang w:val="fr-CA"/>
              </w:rPr>
              <w:t>L’article est original</w:t>
            </w:r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 xml:space="preserve"> </w:t>
            </w:r>
            <w:r w:rsidRPr="00B57514">
              <w:rPr>
                <w:rFonts w:ascii="Avenir Next" w:hAnsi="Avenir Next"/>
                <w:sz w:val="20"/>
                <w:szCs w:val="20"/>
                <w:lang w:val="fr-CA"/>
              </w:rPr>
              <w:t>et innovant</w:t>
            </w:r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>.</w:t>
            </w:r>
            <w:r w:rsidRPr="00B57514">
              <w:rPr>
                <w:rFonts w:ascii="Avenir Next" w:hAnsi="Avenir Next"/>
                <w:sz w:val="20"/>
                <w:szCs w:val="20"/>
                <w:lang w:val="fr-CA"/>
              </w:rPr>
              <w:t xml:space="preserve"> / </w:t>
            </w:r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>Статьи оригинальная и новаторская</w:t>
            </w:r>
            <w:r w:rsidRPr="00B57514">
              <w:rPr>
                <w:rFonts w:ascii="Avenir Next" w:hAnsi="Avenir Next"/>
                <w:sz w:val="20"/>
                <w:szCs w:val="20"/>
                <w:lang w:val="fr-CA"/>
              </w:rPr>
              <w:t>.</w:t>
            </w:r>
          </w:p>
        </w:tc>
        <w:tc>
          <w:tcPr>
            <w:tcW w:w="1224" w:type="dxa"/>
            <w:shd w:val="clear" w:color="auto" w:fill="auto"/>
          </w:tcPr>
          <w:p w14:paraId="4676EFA2" w14:textId="2557531C" w:rsidR="008D1B35" w:rsidRPr="00B57514" w:rsidRDefault="00E01746" w:rsidP="00893370">
            <w:pPr>
              <w:spacing w:line="360" w:lineRule="auto"/>
              <w:jc w:val="center"/>
              <w:rPr>
                <w:rFonts w:ascii="Avenir Next" w:hAnsi="Avenir Next"/>
                <w:sz w:val="20"/>
                <w:szCs w:val="20"/>
                <w:lang w:val="ru-RU"/>
              </w:rPr>
            </w:pPr>
            <w:proofErr w:type="spellStart"/>
            <w:r w:rsidRPr="00B57514">
              <w:rPr>
                <w:rFonts w:ascii="Avenir Next" w:hAnsi="Avenir Next"/>
                <w:sz w:val="20"/>
                <w:szCs w:val="20"/>
              </w:rPr>
              <w:t>oui</w:t>
            </w:r>
            <w:proofErr w:type="spellEnd"/>
            <w:r w:rsidRPr="00B57514">
              <w:rPr>
                <w:rFonts w:ascii="Avenir Next" w:hAnsi="Avenir Next"/>
                <w:sz w:val="20"/>
                <w:szCs w:val="20"/>
              </w:rPr>
              <w:t>/non</w:t>
            </w:r>
          </w:p>
        </w:tc>
        <w:tc>
          <w:tcPr>
            <w:tcW w:w="2044" w:type="dxa"/>
          </w:tcPr>
          <w:p w14:paraId="5BD3E441" w14:textId="77777777" w:rsidR="008D1B35" w:rsidRPr="00B57514" w:rsidRDefault="008D1B35" w:rsidP="00893370">
            <w:pPr>
              <w:spacing w:line="360" w:lineRule="auto"/>
              <w:jc w:val="center"/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8D1B35" w:rsidRPr="00DD027B" w14:paraId="675ABEF4" w14:textId="77777777" w:rsidTr="00B57514">
        <w:tc>
          <w:tcPr>
            <w:tcW w:w="597" w:type="dxa"/>
            <w:shd w:val="clear" w:color="auto" w:fill="auto"/>
          </w:tcPr>
          <w:p w14:paraId="738E5A5E" w14:textId="77777777" w:rsidR="008D1B35" w:rsidRPr="00B57514" w:rsidRDefault="008D1B35" w:rsidP="00893370">
            <w:pPr>
              <w:spacing w:line="360" w:lineRule="auto"/>
              <w:rPr>
                <w:rFonts w:ascii="Avenir Next" w:hAnsi="Avenir Next"/>
                <w:sz w:val="20"/>
                <w:szCs w:val="20"/>
              </w:rPr>
            </w:pPr>
            <w:r w:rsidRPr="00B57514">
              <w:rPr>
                <w:rFonts w:ascii="Avenir Next" w:hAnsi="Avenir Next"/>
                <w:sz w:val="20"/>
                <w:szCs w:val="20"/>
              </w:rPr>
              <w:t xml:space="preserve">5. </w:t>
            </w:r>
          </w:p>
        </w:tc>
        <w:tc>
          <w:tcPr>
            <w:tcW w:w="5202" w:type="dxa"/>
            <w:shd w:val="clear" w:color="auto" w:fill="auto"/>
          </w:tcPr>
          <w:p w14:paraId="372DBC5D" w14:textId="77777777" w:rsidR="008D1B35" w:rsidRPr="00B57514" w:rsidRDefault="008D1B35" w:rsidP="00495B13">
            <w:pPr>
              <w:rPr>
                <w:rFonts w:ascii="Avenir Next" w:hAnsi="Avenir Next"/>
                <w:sz w:val="20"/>
                <w:szCs w:val="20"/>
                <w:lang w:val="fr-CA"/>
              </w:rPr>
            </w:pPr>
            <w:r w:rsidRPr="00B57514">
              <w:rPr>
                <w:rFonts w:ascii="Avenir Next" w:hAnsi="Avenir Next"/>
                <w:sz w:val="20"/>
                <w:szCs w:val="20"/>
                <w:lang w:val="fr-CA"/>
              </w:rPr>
              <w:t xml:space="preserve">L’argumentation est convaincante. / </w:t>
            </w:r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>Аргументация</w:t>
            </w:r>
            <w:r w:rsidRPr="00B57514">
              <w:rPr>
                <w:rFonts w:ascii="Avenir Next" w:hAnsi="Avenir Next"/>
                <w:sz w:val="20"/>
                <w:szCs w:val="20"/>
              </w:rPr>
              <w:t xml:space="preserve"> </w:t>
            </w:r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>убедительная</w:t>
            </w:r>
            <w:r w:rsidRPr="00B57514">
              <w:rPr>
                <w:rFonts w:ascii="Avenir Next" w:hAnsi="Avenir Next"/>
                <w:sz w:val="20"/>
                <w:szCs w:val="20"/>
              </w:rPr>
              <w:t>.</w:t>
            </w:r>
          </w:p>
        </w:tc>
        <w:tc>
          <w:tcPr>
            <w:tcW w:w="1224" w:type="dxa"/>
            <w:shd w:val="clear" w:color="auto" w:fill="auto"/>
          </w:tcPr>
          <w:p w14:paraId="70A00B22" w14:textId="221C2C58" w:rsidR="008D1B35" w:rsidRPr="00B57514" w:rsidRDefault="00E01746" w:rsidP="00893370">
            <w:pPr>
              <w:spacing w:line="360" w:lineRule="auto"/>
              <w:jc w:val="center"/>
              <w:rPr>
                <w:rFonts w:ascii="Avenir Next" w:hAnsi="Avenir Next"/>
                <w:sz w:val="20"/>
                <w:szCs w:val="20"/>
              </w:rPr>
            </w:pPr>
            <w:proofErr w:type="spellStart"/>
            <w:r w:rsidRPr="00B57514">
              <w:rPr>
                <w:rFonts w:ascii="Avenir Next" w:hAnsi="Avenir Next"/>
                <w:sz w:val="20"/>
                <w:szCs w:val="20"/>
              </w:rPr>
              <w:t>oui</w:t>
            </w:r>
            <w:proofErr w:type="spellEnd"/>
            <w:r w:rsidRPr="00B57514">
              <w:rPr>
                <w:rFonts w:ascii="Avenir Next" w:hAnsi="Avenir Next"/>
                <w:sz w:val="20"/>
                <w:szCs w:val="20"/>
              </w:rPr>
              <w:t>/non</w:t>
            </w:r>
          </w:p>
        </w:tc>
        <w:tc>
          <w:tcPr>
            <w:tcW w:w="2044" w:type="dxa"/>
          </w:tcPr>
          <w:p w14:paraId="46D7FEE7" w14:textId="77777777" w:rsidR="008D1B35" w:rsidRPr="00B57514" w:rsidRDefault="008D1B35" w:rsidP="00893370">
            <w:pPr>
              <w:spacing w:line="360" w:lineRule="auto"/>
              <w:jc w:val="center"/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8D1B35" w:rsidRPr="00DD027B" w14:paraId="71F8482E" w14:textId="77777777" w:rsidTr="00B57514">
        <w:tc>
          <w:tcPr>
            <w:tcW w:w="597" w:type="dxa"/>
            <w:shd w:val="clear" w:color="auto" w:fill="auto"/>
          </w:tcPr>
          <w:p w14:paraId="1F5C8B15" w14:textId="77777777" w:rsidR="008D1B35" w:rsidRPr="00B57514" w:rsidRDefault="008D1B35" w:rsidP="00893370">
            <w:pPr>
              <w:spacing w:line="360" w:lineRule="auto"/>
              <w:rPr>
                <w:rFonts w:ascii="Avenir Next" w:hAnsi="Avenir Next"/>
                <w:sz w:val="20"/>
                <w:szCs w:val="20"/>
              </w:rPr>
            </w:pPr>
            <w:r w:rsidRPr="00B57514">
              <w:rPr>
                <w:rFonts w:ascii="Avenir Next" w:hAnsi="Avenir Next"/>
                <w:sz w:val="20"/>
                <w:szCs w:val="20"/>
              </w:rPr>
              <w:t>6.</w:t>
            </w:r>
          </w:p>
        </w:tc>
        <w:tc>
          <w:tcPr>
            <w:tcW w:w="5202" w:type="dxa"/>
            <w:shd w:val="clear" w:color="auto" w:fill="auto"/>
          </w:tcPr>
          <w:p w14:paraId="3C506272" w14:textId="023B8BF4" w:rsidR="008D1B35" w:rsidRPr="00B57514" w:rsidRDefault="008D1B35" w:rsidP="00495B13">
            <w:pPr>
              <w:rPr>
                <w:rFonts w:ascii="Avenir Next" w:hAnsi="Avenir Next"/>
                <w:sz w:val="20"/>
                <w:szCs w:val="20"/>
                <w:lang w:val="ru-RU"/>
              </w:rPr>
            </w:pPr>
            <w:r w:rsidRPr="00B57514">
              <w:rPr>
                <w:rFonts w:ascii="Avenir Next" w:hAnsi="Avenir Next"/>
                <w:sz w:val="20"/>
                <w:szCs w:val="20"/>
                <w:lang w:val="fr-CA"/>
              </w:rPr>
              <w:t xml:space="preserve">Le corpus </w:t>
            </w:r>
            <w:r w:rsidR="00BB7EF7" w:rsidRPr="00B57514">
              <w:rPr>
                <w:rFonts w:ascii="Avenir Next" w:hAnsi="Avenir Next"/>
                <w:sz w:val="20"/>
                <w:szCs w:val="20"/>
                <w:lang w:val="fr-CA"/>
              </w:rPr>
              <w:t>est satisfaisant</w:t>
            </w:r>
            <w:r w:rsidRPr="00B57514">
              <w:rPr>
                <w:rFonts w:ascii="Avenir Next" w:hAnsi="Avenir Next"/>
                <w:sz w:val="20"/>
                <w:szCs w:val="20"/>
                <w:lang w:val="fr-CA"/>
              </w:rPr>
              <w:t xml:space="preserve"> / </w:t>
            </w:r>
            <w:r w:rsidR="00BB7EF7" w:rsidRPr="00B57514">
              <w:rPr>
                <w:rFonts w:ascii="Avenir Next" w:hAnsi="Avenir Next"/>
                <w:sz w:val="20"/>
                <w:szCs w:val="20"/>
                <w:lang w:val="ru-RU"/>
              </w:rPr>
              <w:t>Никаких вопросов по корпусу</w:t>
            </w:r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>.</w:t>
            </w:r>
          </w:p>
        </w:tc>
        <w:tc>
          <w:tcPr>
            <w:tcW w:w="1224" w:type="dxa"/>
            <w:shd w:val="clear" w:color="auto" w:fill="auto"/>
          </w:tcPr>
          <w:p w14:paraId="72DD83A1" w14:textId="2DDDF746" w:rsidR="008D1B35" w:rsidRPr="00B57514" w:rsidRDefault="00E01746" w:rsidP="00893370">
            <w:pPr>
              <w:spacing w:line="360" w:lineRule="auto"/>
              <w:jc w:val="center"/>
              <w:rPr>
                <w:rFonts w:ascii="Avenir Next" w:hAnsi="Avenir Next"/>
                <w:sz w:val="20"/>
                <w:szCs w:val="20"/>
              </w:rPr>
            </w:pPr>
            <w:proofErr w:type="spellStart"/>
            <w:r w:rsidRPr="00B57514">
              <w:rPr>
                <w:rFonts w:ascii="Avenir Next" w:hAnsi="Avenir Next"/>
                <w:sz w:val="20"/>
                <w:szCs w:val="20"/>
              </w:rPr>
              <w:t>oui</w:t>
            </w:r>
            <w:proofErr w:type="spellEnd"/>
            <w:r w:rsidRPr="00B57514">
              <w:rPr>
                <w:rFonts w:ascii="Avenir Next" w:hAnsi="Avenir Next"/>
                <w:sz w:val="20"/>
                <w:szCs w:val="20"/>
              </w:rPr>
              <w:t>/non</w:t>
            </w:r>
          </w:p>
        </w:tc>
        <w:tc>
          <w:tcPr>
            <w:tcW w:w="2044" w:type="dxa"/>
          </w:tcPr>
          <w:p w14:paraId="370FBDFC" w14:textId="77777777" w:rsidR="008D1B35" w:rsidRPr="00B57514" w:rsidRDefault="008D1B35" w:rsidP="00893370">
            <w:pPr>
              <w:spacing w:line="360" w:lineRule="auto"/>
              <w:jc w:val="center"/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8D1B35" w:rsidRPr="00DD027B" w14:paraId="7E5EB8E3" w14:textId="77777777" w:rsidTr="00B57514">
        <w:tc>
          <w:tcPr>
            <w:tcW w:w="597" w:type="dxa"/>
            <w:shd w:val="clear" w:color="auto" w:fill="auto"/>
          </w:tcPr>
          <w:p w14:paraId="5CF61288" w14:textId="77777777" w:rsidR="008D1B35" w:rsidRPr="00B57514" w:rsidRDefault="008D1B35" w:rsidP="00893370">
            <w:pPr>
              <w:spacing w:line="360" w:lineRule="auto"/>
              <w:rPr>
                <w:rFonts w:ascii="Avenir Next" w:hAnsi="Avenir Next"/>
                <w:sz w:val="20"/>
                <w:szCs w:val="20"/>
              </w:rPr>
            </w:pPr>
            <w:r w:rsidRPr="00B57514">
              <w:rPr>
                <w:rFonts w:ascii="Avenir Next" w:hAnsi="Avenir Next"/>
                <w:sz w:val="20"/>
                <w:szCs w:val="20"/>
              </w:rPr>
              <w:t>7.</w:t>
            </w:r>
          </w:p>
        </w:tc>
        <w:tc>
          <w:tcPr>
            <w:tcW w:w="5202" w:type="dxa"/>
            <w:shd w:val="clear" w:color="auto" w:fill="auto"/>
          </w:tcPr>
          <w:p w14:paraId="6731D521" w14:textId="77777777" w:rsidR="008D1B35" w:rsidRPr="00B57514" w:rsidRDefault="008D1B35" w:rsidP="00495B13">
            <w:pPr>
              <w:rPr>
                <w:rFonts w:ascii="Avenir Next" w:hAnsi="Avenir Next"/>
                <w:sz w:val="20"/>
                <w:szCs w:val="20"/>
              </w:rPr>
            </w:pPr>
            <w:r w:rsidRPr="00B57514">
              <w:rPr>
                <w:rFonts w:ascii="Avenir Next" w:hAnsi="Avenir Next"/>
                <w:sz w:val="20"/>
                <w:szCs w:val="20"/>
              </w:rPr>
              <w:t xml:space="preserve">La structure et les connexions </w:t>
            </w:r>
            <w:proofErr w:type="spellStart"/>
            <w:r w:rsidRPr="00B57514">
              <w:rPr>
                <w:rFonts w:ascii="Avenir Next" w:hAnsi="Avenir Next"/>
                <w:sz w:val="20"/>
                <w:szCs w:val="20"/>
              </w:rPr>
              <w:t>logiques</w:t>
            </w:r>
            <w:proofErr w:type="spellEnd"/>
            <w:r w:rsidRPr="00B57514">
              <w:rPr>
                <w:rFonts w:ascii="Avenir Next" w:hAnsi="Avenir Next"/>
                <w:sz w:val="20"/>
                <w:szCs w:val="20"/>
              </w:rPr>
              <w:t xml:space="preserve"> de </w:t>
            </w:r>
            <w:proofErr w:type="spellStart"/>
            <w:r w:rsidRPr="00B57514">
              <w:rPr>
                <w:rFonts w:ascii="Avenir Next" w:hAnsi="Avenir Next"/>
                <w:sz w:val="20"/>
                <w:szCs w:val="20"/>
              </w:rPr>
              <w:t>l’article</w:t>
            </w:r>
            <w:proofErr w:type="spellEnd"/>
            <w:r w:rsidRPr="00B57514">
              <w:rPr>
                <w:rFonts w:ascii="Avenir Next" w:hAnsi="Avenir Next"/>
                <w:sz w:val="20"/>
                <w:szCs w:val="20"/>
              </w:rPr>
              <w:t xml:space="preserve"> </w:t>
            </w:r>
            <w:proofErr w:type="spellStart"/>
            <w:r w:rsidRPr="00B57514">
              <w:rPr>
                <w:rFonts w:ascii="Avenir Next" w:hAnsi="Avenir Next"/>
                <w:sz w:val="20"/>
                <w:szCs w:val="20"/>
              </w:rPr>
              <w:t>sont</w:t>
            </w:r>
            <w:proofErr w:type="spellEnd"/>
            <w:r w:rsidRPr="00B57514">
              <w:rPr>
                <w:rFonts w:ascii="Avenir Next" w:hAnsi="Avenir Next"/>
                <w:sz w:val="20"/>
                <w:szCs w:val="20"/>
              </w:rPr>
              <w:t xml:space="preserve"> </w:t>
            </w:r>
            <w:proofErr w:type="spellStart"/>
            <w:r w:rsidRPr="00B57514">
              <w:rPr>
                <w:rFonts w:ascii="Avenir Next" w:hAnsi="Avenir Next"/>
                <w:sz w:val="20"/>
                <w:szCs w:val="20"/>
              </w:rPr>
              <w:t>claires</w:t>
            </w:r>
            <w:proofErr w:type="spellEnd"/>
            <w:r w:rsidRPr="00B57514">
              <w:rPr>
                <w:rFonts w:ascii="Avenir Next" w:hAnsi="Avenir Next"/>
                <w:sz w:val="20"/>
                <w:szCs w:val="20"/>
              </w:rPr>
              <w:t xml:space="preserve"> et </w:t>
            </w:r>
            <w:proofErr w:type="spellStart"/>
            <w:r w:rsidRPr="00B57514">
              <w:rPr>
                <w:rFonts w:ascii="Avenir Next" w:hAnsi="Avenir Next"/>
                <w:sz w:val="20"/>
                <w:szCs w:val="20"/>
              </w:rPr>
              <w:t>suivies</w:t>
            </w:r>
            <w:proofErr w:type="spellEnd"/>
            <w:r w:rsidRPr="00B57514">
              <w:rPr>
                <w:rFonts w:ascii="Avenir Next" w:hAnsi="Avenir Next"/>
                <w:sz w:val="20"/>
                <w:szCs w:val="20"/>
              </w:rPr>
              <w:t xml:space="preserve">. / </w:t>
            </w:r>
            <w:proofErr w:type="spellStart"/>
            <w:r w:rsidRPr="00B57514">
              <w:rPr>
                <w:rFonts w:ascii="Avenir Next" w:hAnsi="Avenir Next"/>
                <w:sz w:val="20"/>
                <w:szCs w:val="20"/>
                <w:lang w:val="fr-CA"/>
              </w:rPr>
              <w:t>Структура</w:t>
            </w:r>
            <w:proofErr w:type="spellEnd"/>
            <w:r w:rsidRPr="00B57514">
              <w:rPr>
                <w:rFonts w:ascii="Avenir Next" w:hAnsi="Avenir Next"/>
                <w:sz w:val="20"/>
                <w:szCs w:val="20"/>
              </w:rPr>
              <w:t xml:space="preserve"> </w:t>
            </w:r>
            <w:r w:rsidRPr="00B57514">
              <w:rPr>
                <w:rFonts w:ascii="Avenir Next" w:hAnsi="Avenir Next"/>
                <w:sz w:val="20"/>
                <w:szCs w:val="20"/>
                <w:lang w:val="fr-CA"/>
              </w:rPr>
              <w:t>и</w:t>
            </w:r>
            <w:r w:rsidRPr="00B57514">
              <w:rPr>
                <w:rFonts w:ascii="Avenir Next" w:hAnsi="Avenir Next"/>
                <w:sz w:val="20"/>
                <w:szCs w:val="20"/>
              </w:rPr>
              <w:t xml:space="preserve"> </w:t>
            </w:r>
            <w:proofErr w:type="spellStart"/>
            <w:r w:rsidRPr="00B57514">
              <w:rPr>
                <w:rFonts w:ascii="Avenir Next" w:hAnsi="Avenir Next"/>
                <w:sz w:val="20"/>
                <w:szCs w:val="20"/>
                <w:lang w:val="fr-CA"/>
              </w:rPr>
              <w:t>логические</w:t>
            </w:r>
            <w:proofErr w:type="spellEnd"/>
            <w:r w:rsidRPr="00B57514">
              <w:rPr>
                <w:rFonts w:ascii="Avenir Next" w:hAnsi="Avenir Next"/>
                <w:sz w:val="20"/>
                <w:szCs w:val="20"/>
              </w:rPr>
              <w:t xml:space="preserve"> </w:t>
            </w:r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>сцепления</w:t>
            </w:r>
            <w:r w:rsidRPr="00B57514">
              <w:rPr>
                <w:rFonts w:ascii="Avenir Next" w:hAnsi="Avenir Next"/>
                <w:sz w:val="20"/>
                <w:szCs w:val="20"/>
              </w:rPr>
              <w:t xml:space="preserve"> </w:t>
            </w:r>
            <w:proofErr w:type="spellStart"/>
            <w:r w:rsidRPr="00B57514">
              <w:rPr>
                <w:rFonts w:ascii="Avenir Next" w:hAnsi="Avenir Next"/>
                <w:sz w:val="20"/>
                <w:szCs w:val="20"/>
                <w:lang w:val="fr-CA"/>
              </w:rPr>
              <w:t>статьи</w:t>
            </w:r>
            <w:proofErr w:type="spellEnd"/>
            <w:r w:rsidRPr="00B57514">
              <w:rPr>
                <w:rFonts w:ascii="Avenir Next" w:hAnsi="Avenir Next"/>
                <w:sz w:val="20"/>
                <w:szCs w:val="20"/>
              </w:rPr>
              <w:t xml:space="preserve"> </w:t>
            </w:r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>понятны</w:t>
            </w:r>
            <w:r w:rsidRPr="00B57514">
              <w:rPr>
                <w:rFonts w:ascii="Avenir Next" w:hAnsi="Avenir Next"/>
                <w:sz w:val="20"/>
                <w:szCs w:val="20"/>
              </w:rPr>
              <w:t xml:space="preserve"> </w:t>
            </w:r>
            <w:r w:rsidRPr="00B57514">
              <w:rPr>
                <w:rFonts w:ascii="Avenir Next" w:hAnsi="Avenir Next"/>
                <w:sz w:val="20"/>
                <w:szCs w:val="20"/>
                <w:lang w:val="fr-CA"/>
              </w:rPr>
              <w:t>и</w:t>
            </w:r>
            <w:r w:rsidRPr="00B57514">
              <w:rPr>
                <w:rFonts w:ascii="Avenir Next" w:hAnsi="Avenir Next"/>
                <w:sz w:val="20"/>
                <w:szCs w:val="20"/>
              </w:rPr>
              <w:t xml:space="preserve"> </w:t>
            </w:r>
            <w:proofErr w:type="spellStart"/>
            <w:r w:rsidRPr="00B57514">
              <w:rPr>
                <w:rFonts w:ascii="Avenir Next" w:hAnsi="Avenir Next"/>
                <w:sz w:val="20"/>
                <w:szCs w:val="20"/>
                <w:lang w:val="fr-CA"/>
              </w:rPr>
              <w:t>последовательн</w:t>
            </w:r>
            <w:proofErr w:type="spellEnd"/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>о</w:t>
            </w:r>
            <w:r w:rsidRPr="00B57514">
              <w:rPr>
                <w:rFonts w:ascii="Avenir Next" w:hAnsi="Avenir Next"/>
                <w:sz w:val="20"/>
                <w:szCs w:val="20"/>
              </w:rPr>
              <w:t xml:space="preserve"> </w:t>
            </w:r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>соблюдаются</w:t>
            </w:r>
            <w:r w:rsidRPr="00B57514">
              <w:rPr>
                <w:rFonts w:ascii="Avenir Next" w:hAnsi="Avenir Next"/>
                <w:sz w:val="20"/>
                <w:szCs w:val="20"/>
              </w:rPr>
              <w:t>.</w:t>
            </w:r>
          </w:p>
        </w:tc>
        <w:tc>
          <w:tcPr>
            <w:tcW w:w="1224" w:type="dxa"/>
            <w:shd w:val="clear" w:color="auto" w:fill="auto"/>
          </w:tcPr>
          <w:p w14:paraId="7DCA3823" w14:textId="376400F6" w:rsidR="008D1B35" w:rsidRPr="00B57514" w:rsidRDefault="00E01746" w:rsidP="00893370">
            <w:pPr>
              <w:spacing w:line="360" w:lineRule="auto"/>
              <w:jc w:val="center"/>
              <w:rPr>
                <w:rFonts w:ascii="Avenir Next" w:hAnsi="Avenir Next"/>
                <w:sz w:val="20"/>
                <w:szCs w:val="20"/>
              </w:rPr>
            </w:pPr>
            <w:proofErr w:type="spellStart"/>
            <w:r w:rsidRPr="00B57514">
              <w:rPr>
                <w:rFonts w:ascii="Avenir Next" w:hAnsi="Avenir Next"/>
                <w:sz w:val="20"/>
                <w:szCs w:val="20"/>
              </w:rPr>
              <w:t>oui</w:t>
            </w:r>
            <w:proofErr w:type="spellEnd"/>
            <w:r w:rsidRPr="00B57514">
              <w:rPr>
                <w:rFonts w:ascii="Avenir Next" w:hAnsi="Avenir Next"/>
                <w:sz w:val="20"/>
                <w:szCs w:val="20"/>
              </w:rPr>
              <w:t>/non</w:t>
            </w:r>
          </w:p>
        </w:tc>
        <w:tc>
          <w:tcPr>
            <w:tcW w:w="2044" w:type="dxa"/>
          </w:tcPr>
          <w:p w14:paraId="51D89F29" w14:textId="77777777" w:rsidR="008D1B35" w:rsidRPr="00B57514" w:rsidRDefault="008D1B35" w:rsidP="00893370">
            <w:pPr>
              <w:spacing w:line="360" w:lineRule="auto"/>
              <w:jc w:val="center"/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8D1B35" w:rsidRPr="00DD027B" w14:paraId="7C008917" w14:textId="77777777" w:rsidTr="00B57514">
        <w:tc>
          <w:tcPr>
            <w:tcW w:w="597" w:type="dxa"/>
            <w:shd w:val="clear" w:color="auto" w:fill="auto"/>
          </w:tcPr>
          <w:p w14:paraId="12E7EA3B" w14:textId="77777777" w:rsidR="008D1B35" w:rsidRPr="00B57514" w:rsidRDefault="008D1B35" w:rsidP="00893370">
            <w:pPr>
              <w:spacing w:line="360" w:lineRule="auto"/>
              <w:rPr>
                <w:rFonts w:ascii="Avenir Next" w:hAnsi="Avenir Next"/>
                <w:sz w:val="20"/>
                <w:szCs w:val="20"/>
              </w:rPr>
            </w:pPr>
            <w:r w:rsidRPr="00B57514">
              <w:rPr>
                <w:rFonts w:ascii="Avenir Next" w:hAnsi="Avenir Next"/>
                <w:sz w:val="20"/>
                <w:szCs w:val="20"/>
              </w:rPr>
              <w:t xml:space="preserve">8. </w:t>
            </w:r>
          </w:p>
        </w:tc>
        <w:tc>
          <w:tcPr>
            <w:tcW w:w="5202" w:type="dxa"/>
            <w:shd w:val="clear" w:color="auto" w:fill="auto"/>
          </w:tcPr>
          <w:p w14:paraId="6611A662" w14:textId="77777777" w:rsidR="008D1B35" w:rsidRPr="00B57514" w:rsidRDefault="008D1B35" w:rsidP="00495B13">
            <w:pPr>
              <w:rPr>
                <w:rFonts w:ascii="Avenir Next" w:hAnsi="Avenir Next"/>
                <w:sz w:val="20"/>
                <w:szCs w:val="20"/>
              </w:rPr>
            </w:pPr>
            <w:r w:rsidRPr="00B57514">
              <w:rPr>
                <w:rFonts w:ascii="Avenir Next" w:hAnsi="Avenir Next"/>
                <w:sz w:val="20"/>
                <w:szCs w:val="20"/>
              </w:rPr>
              <w:t xml:space="preserve">La langue du manuscrit est grammaticalement correcte, stylistiquement élégante, sans macaronismes. / </w:t>
            </w:r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>Язык</w:t>
            </w:r>
            <w:r w:rsidRPr="00B57514">
              <w:rPr>
                <w:rFonts w:ascii="Avenir Next" w:hAnsi="Avenir Next"/>
                <w:sz w:val="20"/>
                <w:szCs w:val="20"/>
              </w:rPr>
              <w:t xml:space="preserve"> </w:t>
            </w:r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>рукописи</w:t>
            </w:r>
            <w:r w:rsidRPr="00B57514">
              <w:rPr>
                <w:rFonts w:ascii="Avenir Next" w:hAnsi="Avenir Next"/>
                <w:sz w:val="20"/>
                <w:szCs w:val="20"/>
              </w:rPr>
              <w:t xml:space="preserve"> </w:t>
            </w:r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>грамматически</w:t>
            </w:r>
            <w:r w:rsidRPr="00B57514">
              <w:rPr>
                <w:rFonts w:ascii="Avenir Next" w:hAnsi="Avenir Next"/>
                <w:sz w:val="20"/>
                <w:szCs w:val="20"/>
              </w:rPr>
              <w:t xml:space="preserve"> </w:t>
            </w:r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lastRenderedPageBreak/>
              <w:t>правильный</w:t>
            </w:r>
            <w:r w:rsidR="001E06A3" w:rsidRPr="00B57514">
              <w:rPr>
                <w:rFonts w:ascii="Avenir Next" w:hAnsi="Avenir Next"/>
                <w:sz w:val="20"/>
                <w:szCs w:val="20"/>
              </w:rPr>
              <w:t xml:space="preserve"> </w:t>
            </w:r>
            <w:r w:rsidR="001E06A3" w:rsidRPr="00B57514">
              <w:rPr>
                <w:rFonts w:ascii="Avenir Next" w:hAnsi="Avenir Next"/>
                <w:sz w:val="20"/>
                <w:szCs w:val="20"/>
                <w:lang w:val="ru-RU"/>
              </w:rPr>
              <w:t>и</w:t>
            </w:r>
            <w:r w:rsidRPr="00B57514">
              <w:rPr>
                <w:rFonts w:ascii="Avenir Next" w:hAnsi="Avenir Next"/>
                <w:sz w:val="20"/>
                <w:szCs w:val="20"/>
              </w:rPr>
              <w:t xml:space="preserve"> </w:t>
            </w:r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>внятный</w:t>
            </w:r>
            <w:r w:rsidRPr="00B57514">
              <w:rPr>
                <w:rFonts w:ascii="Avenir Next" w:hAnsi="Avenir Next"/>
                <w:sz w:val="20"/>
                <w:szCs w:val="20"/>
              </w:rPr>
              <w:t xml:space="preserve">, </w:t>
            </w:r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>стиль</w:t>
            </w:r>
            <w:r w:rsidRPr="00B57514">
              <w:rPr>
                <w:rFonts w:ascii="Avenir Next" w:hAnsi="Avenir Next"/>
                <w:sz w:val="20"/>
                <w:szCs w:val="20"/>
              </w:rPr>
              <w:t xml:space="preserve"> </w:t>
            </w:r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>элегантный</w:t>
            </w:r>
            <w:r w:rsidRPr="00B57514">
              <w:rPr>
                <w:rFonts w:ascii="Avenir Next" w:hAnsi="Avenir Next"/>
                <w:sz w:val="20"/>
                <w:szCs w:val="20"/>
              </w:rPr>
              <w:t xml:space="preserve">, </w:t>
            </w:r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>без</w:t>
            </w:r>
            <w:r w:rsidRPr="00B57514">
              <w:rPr>
                <w:rFonts w:ascii="Avenir Next" w:hAnsi="Avenir Next"/>
                <w:sz w:val="20"/>
                <w:szCs w:val="20"/>
              </w:rPr>
              <w:t xml:space="preserve"> </w:t>
            </w:r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>макаронизмов</w:t>
            </w:r>
            <w:r w:rsidRPr="00B57514">
              <w:rPr>
                <w:rFonts w:ascii="Avenir Next" w:hAnsi="Avenir Next"/>
                <w:sz w:val="20"/>
                <w:szCs w:val="20"/>
              </w:rPr>
              <w:t xml:space="preserve">. </w:t>
            </w:r>
          </w:p>
        </w:tc>
        <w:tc>
          <w:tcPr>
            <w:tcW w:w="1224" w:type="dxa"/>
            <w:shd w:val="clear" w:color="auto" w:fill="auto"/>
          </w:tcPr>
          <w:p w14:paraId="4E28EC58" w14:textId="1285B09E" w:rsidR="008D1B35" w:rsidRPr="00B57514" w:rsidRDefault="00E01746" w:rsidP="00893370">
            <w:pPr>
              <w:spacing w:line="360" w:lineRule="auto"/>
              <w:jc w:val="center"/>
              <w:rPr>
                <w:rFonts w:ascii="Avenir Next" w:hAnsi="Avenir Next"/>
                <w:sz w:val="20"/>
                <w:szCs w:val="20"/>
              </w:rPr>
            </w:pPr>
            <w:proofErr w:type="spellStart"/>
            <w:r w:rsidRPr="00B57514">
              <w:rPr>
                <w:rFonts w:ascii="Avenir Next" w:hAnsi="Avenir Next"/>
                <w:sz w:val="20"/>
                <w:szCs w:val="20"/>
              </w:rPr>
              <w:lastRenderedPageBreak/>
              <w:t>oui</w:t>
            </w:r>
            <w:proofErr w:type="spellEnd"/>
            <w:r w:rsidRPr="00B57514">
              <w:rPr>
                <w:rFonts w:ascii="Avenir Next" w:hAnsi="Avenir Next"/>
                <w:sz w:val="20"/>
                <w:szCs w:val="20"/>
              </w:rPr>
              <w:t>/non</w:t>
            </w:r>
          </w:p>
        </w:tc>
        <w:tc>
          <w:tcPr>
            <w:tcW w:w="2044" w:type="dxa"/>
          </w:tcPr>
          <w:p w14:paraId="12FFD7A5" w14:textId="77777777" w:rsidR="008D1B35" w:rsidRPr="00B57514" w:rsidRDefault="008D1B35" w:rsidP="00893370">
            <w:pPr>
              <w:spacing w:line="360" w:lineRule="auto"/>
              <w:jc w:val="center"/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8D1B35" w:rsidRPr="00DD027B" w14:paraId="00A77E6E" w14:textId="77777777" w:rsidTr="00B57514">
        <w:tc>
          <w:tcPr>
            <w:tcW w:w="597" w:type="dxa"/>
            <w:shd w:val="clear" w:color="auto" w:fill="auto"/>
          </w:tcPr>
          <w:p w14:paraId="3B982161" w14:textId="77777777" w:rsidR="008D1B35" w:rsidRPr="00B57514" w:rsidRDefault="008D1B35" w:rsidP="00893370">
            <w:pPr>
              <w:spacing w:line="360" w:lineRule="auto"/>
              <w:rPr>
                <w:rFonts w:ascii="Avenir Next" w:hAnsi="Avenir Next"/>
                <w:sz w:val="20"/>
                <w:szCs w:val="20"/>
              </w:rPr>
            </w:pPr>
            <w:r w:rsidRPr="00B57514">
              <w:rPr>
                <w:rFonts w:ascii="Avenir Next" w:hAnsi="Avenir Next"/>
                <w:sz w:val="20"/>
                <w:szCs w:val="20"/>
              </w:rPr>
              <w:t xml:space="preserve">9. </w:t>
            </w:r>
          </w:p>
        </w:tc>
        <w:tc>
          <w:tcPr>
            <w:tcW w:w="5202" w:type="dxa"/>
            <w:shd w:val="clear" w:color="auto" w:fill="auto"/>
          </w:tcPr>
          <w:p w14:paraId="564560FA" w14:textId="77777777" w:rsidR="008D1B35" w:rsidRPr="00B57514" w:rsidRDefault="008D1B35" w:rsidP="00495B13">
            <w:pPr>
              <w:rPr>
                <w:rFonts w:ascii="Avenir Next" w:hAnsi="Avenir Next"/>
                <w:sz w:val="20"/>
                <w:szCs w:val="20"/>
              </w:rPr>
            </w:pPr>
            <w:r w:rsidRPr="00B57514">
              <w:rPr>
                <w:rFonts w:ascii="Avenir Next" w:hAnsi="Avenir Next"/>
                <w:sz w:val="20"/>
                <w:szCs w:val="20"/>
              </w:rPr>
              <w:t xml:space="preserve">La méthodologie est </w:t>
            </w:r>
            <w:r w:rsidRPr="00B57514">
              <w:rPr>
                <w:rFonts w:ascii="Avenir Next" w:hAnsi="Avenir Next"/>
                <w:sz w:val="20"/>
                <w:szCs w:val="20"/>
                <w:lang w:val="fr-CA"/>
              </w:rPr>
              <w:t>expliquée et suivie</w:t>
            </w:r>
            <w:r w:rsidRPr="00B57514">
              <w:rPr>
                <w:rFonts w:ascii="Avenir Next" w:hAnsi="Avenir Next"/>
                <w:sz w:val="20"/>
                <w:szCs w:val="20"/>
              </w:rPr>
              <w:t>.</w:t>
            </w:r>
            <w:r w:rsidRPr="00B57514">
              <w:rPr>
                <w:rFonts w:ascii="Avenir Next" w:hAnsi="Avenir Next"/>
                <w:sz w:val="20"/>
                <w:szCs w:val="20"/>
                <w:lang w:val="fr-CA"/>
              </w:rPr>
              <w:t xml:space="preserve"> / </w:t>
            </w:r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>Методология</w:t>
            </w:r>
            <w:r w:rsidRPr="00B57514">
              <w:rPr>
                <w:rFonts w:ascii="Avenir Next" w:hAnsi="Avenir Next"/>
                <w:sz w:val="20"/>
                <w:szCs w:val="20"/>
              </w:rPr>
              <w:t xml:space="preserve"> </w:t>
            </w:r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>разъяснена</w:t>
            </w:r>
            <w:r w:rsidRPr="00B57514">
              <w:rPr>
                <w:rFonts w:ascii="Avenir Next" w:hAnsi="Avenir Next"/>
                <w:sz w:val="20"/>
                <w:szCs w:val="20"/>
              </w:rPr>
              <w:t xml:space="preserve"> </w:t>
            </w:r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>и</w:t>
            </w:r>
            <w:r w:rsidRPr="00B57514">
              <w:rPr>
                <w:rFonts w:ascii="Avenir Next" w:hAnsi="Avenir Next"/>
                <w:sz w:val="20"/>
                <w:szCs w:val="20"/>
              </w:rPr>
              <w:t xml:space="preserve"> </w:t>
            </w:r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>прослеживается</w:t>
            </w:r>
            <w:r w:rsidRPr="00B57514">
              <w:rPr>
                <w:rFonts w:ascii="Avenir Next" w:hAnsi="Avenir Next"/>
                <w:sz w:val="20"/>
                <w:szCs w:val="20"/>
              </w:rPr>
              <w:t>.</w:t>
            </w:r>
          </w:p>
        </w:tc>
        <w:tc>
          <w:tcPr>
            <w:tcW w:w="1224" w:type="dxa"/>
            <w:shd w:val="clear" w:color="auto" w:fill="auto"/>
          </w:tcPr>
          <w:p w14:paraId="3EA62F63" w14:textId="2DD5494F" w:rsidR="008D1B35" w:rsidRPr="00B57514" w:rsidRDefault="00E01746" w:rsidP="00893370">
            <w:pPr>
              <w:spacing w:line="360" w:lineRule="auto"/>
              <w:jc w:val="center"/>
              <w:rPr>
                <w:rFonts w:ascii="Avenir Next" w:hAnsi="Avenir Next"/>
                <w:sz w:val="20"/>
                <w:szCs w:val="20"/>
              </w:rPr>
            </w:pPr>
            <w:proofErr w:type="spellStart"/>
            <w:r w:rsidRPr="00B57514">
              <w:rPr>
                <w:rFonts w:ascii="Avenir Next" w:hAnsi="Avenir Next"/>
                <w:sz w:val="20"/>
                <w:szCs w:val="20"/>
              </w:rPr>
              <w:t>oui</w:t>
            </w:r>
            <w:proofErr w:type="spellEnd"/>
            <w:r w:rsidRPr="00B57514">
              <w:rPr>
                <w:rFonts w:ascii="Avenir Next" w:hAnsi="Avenir Next"/>
                <w:sz w:val="20"/>
                <w:szCs w:val="20"/>
              </w:rPr>
              <w:t>/non</w:t>
            </w:r>
          </w:p>
        </w:tc>
        <w:tc>
          <w:tcPr>
            <w:tcW w:w="2044" w:type="dxa"/>
          </w:tcPr>
          <w:p w14:paraId="0874B745" w14:textId="77777777" w:rsidR="008D1B35" w:rsidRPr="00B57514" w:rsidRDefault="008D1B35" w:rsidP="00893370">
            <w:pPr>
              <w:spacing w:line="360" w:lineRule="auto"/>
              <w:jc w:val="center"/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8D1B35" w:rsidRPr="00DD027B" w14:paraId="4F48A499" w14:textId="77777777" w:rsidTr="00B57514">
        <w:tc>
          <w:tcPr>
            <w:tcW w:w="597" w:type="dxa"/>
            <w:shd w:val="clear" w:color="auto" w:fill="auto"/>
          </w:tcPr>
          <w:p w14:paraId="34A9E374" w14:textId="77777777" w:rsidR="008D1B35" w:rsidRPr="00B57514" w:rsidRDefault="008D1B35" w:rsidP="00893370">
            <w:pPr>
              <w:spacing w:line="360" w:lineRule="auto"/>
              <w:rPr>
                <w:rFonts w:ascii="Avenir Next" w:hAnsi="Avenir Next"/>
                <w:sz w:val="20"/>
                <w:szCs w:val="20"/>
              </w:rPr>
            </w:pPr>
            <w:r w:rsidRPr="00B57514">
              <w:rPr>
                <w:rFonts w:ascii="Avenir Next" w:hAnsi="Avenir Next"/>
                <w:sz w:val="20"/>
                <w:szCs w:val="20"/>
              </w:rPr>
              <w:t xml:space="preserve">10. </w:t>
            </w:r>
          </w:p>
        </w:tc>
        <w:tc>
          <w:tcPr>
            <w:tcW w:w="5202" w:type="dxa"/>
            <w:shd w:val="clear" w:color="auto" w:fill="auto"/>
          </w:tcPr>
          <w:p w14:paraId="7487BA65" w14:textId="77777777" w:rsidR="008D1B35" w:rsidRPr="00B57514" w:rsidRDefault="008D1B35" w:rsidP="00495B13">
            <w:pPr>
              <w:rPr>
                <w:rFonts w:ascii="Avenir Next" w:hAnsi="Avenir Next"/>
                <w:sz w:val="20"/>
                <w:szCs w:val="20"/>
                <w:lang w:val="fr-CA"/>
              </w:rPr>
            </w:pPr>
            <w:r w:rsidRPr="00B57514">
              <w:rPr>
                <w:rFonts w:ascii="Avenir Next" w:hAnsi="Avenir Next"/>
                <w:sz w:val="20"/>
                <w:szCs w:val="20"/>
                <w:lang w:val="fr-CA"/>
              </w:rPr>
              <w:t xml:space="preserve">Les mots-clés sont bien choisis. / </w:t>
            </w:r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>Ключевые слова правильно подобраны.</w:t>
            </w:r>
          </w:p>
        </w:tc>
        <w:tc>
          <w:tcPr>
            <w:tcW w:w="1224" w:type="dxa"/>
            <w:shd w:val="clear" w:color="auto" w:fill="auto"/>
          </w:tcPr>
          <w:p w14:paraId="1606B78E" w14:textId="6A6A201B" w:rsidR="008D1B35" w:rsidRPr="00B57514" w:rsidRDefault="00E01746" w:rsidP="00893370">
            <w:pPr>
              <w:spacing w:line="360" w:lineRule="auto"/>
              <w:jc w:val="center"/>
              <w:rPr>
                <w:rFonts w:ascii="Avenir Next" w:hAnsi="Avenir Next"/>
                <w:sz w:val="20"/>
                <w:szCs w:val="20"/>
                <w:lang w:val="ru-RU"/>
              </w:rPr>
            </w:pPr>
            <w:proofErr w:type="spellStart"/>
            <w:r w:rsidRPr="00B57514">
              <w:rPr>
                <w:rFonts w:ascii="Avenir Next" w:hAnsi="Avenir Next"/>
                <w:sz w:val="20"/>
                <w:szCs w:val="20"/>
              </w:rPr>
              <w:t>oui</w:t>
            </w:r>
            <w:proofErr w:type="spellEnd"/>
            <w:r w:rsidRPr="00B57514">
              <w:rPr>
                <w:rFonts w:ascii="Avenir Next" w:hAnsi="Avenir Next"/>
                <w:sz w:val="20"/>
                <w:szCs w:val="20"/>
              </w:rPr>
              <w:t>/non</w:t>
            </w:r>
          </w:p>
        </w:tc>
        <w:tc>
          <w:tcPr>
            <w:tcW w:w="2044" w:type="dxa"/>
          </w:tcPr>
          <w:p w14:paraId="1ABC9263" w14:textId="77777777" w:rsidR="008D1B35" w:rsidRPr="00B57514" w:rsidRDefault="008D1B35" w:rsidP="00893370">
            <w:pPr>
              <w:spacing w:line="360" w:lineRule="auto"/>
              <w:jc w:val="center"/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8D1B35" w:rsidRPr="00DD027B" w14:paraId="3B1B4A32" w14:textId="77777777" w:rsidTr="00B57514">
        <w:tc>
          <w:tcPr>
            <w:tcW w:w="597" w:type="dxa"/>
            <w:shd w:val="clear" w:color="auto" w:fill="auto"/>
          </w:tcPr>
          <w:p w14:paraId="30DF6A1C" w14:textId="77777777" w:rsidR="008D1B35" w:rsidRPr="00B57514" w:rsidRDefault="008D1B35" w:rsidP="00893370">
            <w:pPr>
              <w:spacing w:line="360" w:lineRule="auto"/>
              <w:rPr>
                <w:rFonts w:ascii="Avenir Next" w:hAnsi="Avenir Next"/>
                <w:sz w:val="20"/>
                <w:szCs w:val="20"/>
              </w:rPr>
            </w:pPr>
            <w:r w:rsidRPr="00B57514">
              <w:rPr>
                <w:rFonts w:ascii="Avenir Next" w:hAnsi="Avenir Next"/>
                <w:sz w:val="20"/>
                <w:szCs w:val="20"/>
              </w:rPr>
              <w:t xml:space="preserve">11. </w:t>
            </w:r>
          </w:p>
        </w:tc>
        <w:tc>
          <w:tcPr>
            <w:tcW w:w="5202" w:type="dxa"/>
            <w:shd w:val="clear" w:color="auto" w:fill="auto"/>
          </w:tcPr>
          <w:p w14:paraId="05F67690" w14:textId="77777777" w:rsidR="008D1B35" w:rsidRPr="00B57514" w:rsidRDefault="008D1B35" w:rsidP="00495B13">
            <w:pPr>
              <w:rPr>
                <w:rFonts w:ascii="Avenir Next" w:hAnsi="Avenir Next"/>
                <w:sz w:val="20"/>
                <w:szCs w:val="20"/>
                <w:lang w:val="fr-CA"/>
              </w:rPr>
            </w:pPr>
            <w:r w:rsidRPr="00B57514">
              <w:rPr>
                <w:rFonts w:ascii="Avenir Next" w:hAnsi="Avenir Next"/>
                <w:sz w:val="20"/>
                <w:szCs w:val="20"/>
                <w:lang w:val="fr-CA"/>
              </w:rPr>
              <w:t xml:space="preserve">Le résumé correspond aux exigences. / </w:t>
            </w:r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>Аннотация</w:t>
            </w:r>
            <w:r w:rsidRPr="00B57514">
              <w:rPr>
                <w:rFonts w:ascii="Avenir Next" w:hAnsi="Avenir Next"/>
                <w:sz w:val="20"/>
                <w:szCs w:val="20"/>
              </w:rPr>
              <w:t xml:space="preserve"> </w:t>
            </w:r>
            <w:proofErr w:type="spellStart"/>
            <w:r w:rsidRPr="00B57514">
              <w:rPr>
                <w:rFonts w:ascii="Avenir Next" w:hAnsi="Avenir Next"/>
                <w:sz w:val="20"/>
                <w:szCs w:val="20"/>
                <w:lang w:val="fr-CA"/>
              </w:rPr>
              <w:t>coo</w:t>
            </w:r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>тветствует</w:t>
            </w:r>
            <w:proofErr w:type="spellEnd"/>
            <w:r w:rsidRPr="00B57514">
              <w:rPr>
                <w:rFonts w:ascii="Avenir Next" w:hAnsi="Avenir Next"/>
                <w:sz w:val="20"/>
                <w:szCs w:val="20"/>
              </w:rPr>
              <w:t xml:space="preserve"> </w:t>
            </w:r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>требованиям</w:t>
            </w:r>
            <w:r w:rsidRPr="00B57514">
              <w:rPr>
                <w:rFonts w:ascii="Avenir Next" w:hAnsi="Avenir Next"/>
                <w:sz w:val="20"/>
                <w:szCs w:val="20"/>
              </w:rPr>
              <w:t>.</w:t>
            </w:r>
            <w:r w:rsidRPr="00B57514">
              <w:rPr>
                <w:rStyle w:val="Appelnotedebasdep"/>
                <w:rFonts w:ascii="Avenir Next" w:hAnsi="Avenir Next"/>
                <w:sz w:val="20"/>
                <w:szCs w:val="20"/>
                <w:lang w:val="ru-RU"/>
              </w:rPr>
              <w:footnoteReference w:id="1"/>
            </w:r>
          </w:p>
        </w:tc>
        <w:tc>
          <w:tcPr>
            <w:tcW w:w="1224" w:type="dxa"/>
            <w:shd w:val="clear" w:color="auto" w:fill="auto"/>
          </w:tcPr>
          <w:p w14:paraId="5B2F233D" w14:textId="045EA5CC" w:rsidR="008D1B35" w:rsidRPr="00B57514" w:rsidRDefault="00E01746" w:rsidP="00893370">
            <w:pPr>
              <w:spacing w:line="360" w:lineRule="auto"/>
              <w:jc w:val="center"/>
              <w:rPr>
                <w:rFonts w:ascii="Avenir Next" w:hAnsi="Avenir Next"/>
                <w:sz w:val="20"/>
                <w:szCs w:val="20"/>
              </w:rPr>
            </w:pPr>
            <w:proofErr w:type="spellStart"/>
            <w:r w:rsidRPr="00B57514">
              <w:rPr>
                <w:rFonts w:ascii="Avenir Next" w:hAnsi="Avenir Next"/>
                <w:sz w:val="20"/>
                <w:szCs w:val="20"/>
              </w:rPr>
              <w:t>oui</w:t>
            </w:r>
            <w:proofErr w:type="spellEnd"/>
            <w:r w:rsidRPr="00B57514">
              <w:rPr>
                <w:rFonts w:ascii="Avenir Next" w:hAnsi="Avenir Next"/>
                <w:sz w:val="20"/>
                <w:szCs w:val="20"/>
              </w:rPr>
              <w:t>/non</w:t>
            </w:r>
          </w:p>
        </w:tc>
        <w:tc>
          <w:tcPr>
            <w:tcW w:w="2044" w:type="dxa"/>
          </w:tcPr>
          <w:p w14:paraId="3A67CC74" w14:textId="77777777" w:rsidR="008D1B35" w:rsidRPr="00B57514" w:rsidRDefault="008D1B35" w:rsidP="00893370">
            <w:pPr>
              <w:spacing w:line="360" w:lineRule="auto"/>
              <w:jc w:val="center"/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8D1B35" w:rsidRPr="00DD027B" w14:paraId="2862A598" w14:textId="77777777" w:rsidTr="00B57514">
        <w:tc>
          <w:tcPr>
            <w:tcW w:w="597" w:type="dxa"/>
            <w:shd w:val="clear" w:color="auto" w:fill="auto"/>
          </w:tcPr>
          <w:p w14:paraId="20FA21A7" w14:textId="77777777" w:rsidR="008D1B35" w:rsidRPr="00B57514" w:rsidRDefault="008D1B35" w:rsidP="00893370">
            <w:pPr>
              <w:spacing w:line="360" w:lineRule="auto"/>
              <w:rPr>
                <w:rFonts w:ascii="Avenir Next" w:hAnsi="Avenir Next"/>
                <w:sz w:val="20"/>
                <w:szCs w:val="20"/>
              </w:rPr>
            </w:pPr>
            <w:r w:rsidRPr="00B57514">
              <w:rPr>
                <w:rFonts w:ascii="Avenir Next" w:hAnsi="Avenir Next"/>
                <w:sz w:val="20"/>
                <w:szCs w:val="20"/>
              </w:rPr>
              <w:t xml:space="preserve">12. </w:t>
            </w:r>
          </w:p>
        </w:tc>
        <w:tc>
          <w:tcPr>
            <w:tcW w:w="5202" w:type="dxa"/>
            <w:shd w:val="clear" w:color="auto" w:fill="auto"/>
          </w:tcPr>
          <w:p w14:paraId="36E9D411" w14:textId="77777777" w:rsidR="008D1B35" w:rsidRPr="00B57514" w:rsidRDefault="008D1B35" w:rsidP="00495B13">
            <w:pPr>
              <w:rPr>
                <w:rFonts w:ascii="Avenir Next" w:hAnsi="Avenir Next"/>
                <w:sz w:val="20"/>
                <w:szCs w:val="20"/>
              </w:rPr>
            </w:pPr>
            <w:r w:rsidRPr="00B57514">
              <w:rPr>
                <w:rFonts w:ascii="Avenir Next" w:hAnsi="Avenir Next"/>
                <w:sz w:val="20"/>
                <w:szCs w:val="20"/>
              </w:rPr>
              <w:t xml:space="preserve">La bibliographie est en corrélation avec les références </w:t>
            </w:r>
            <w:r w:rsidRPr="00B57514">
              <w:rPr>
                <w:rFonts w:ascii="Avenir Next" w:hAnsi="Avenir Next"/>
                <w:sz w:val="20"/>
                <w:szCs w:val="20"/>
                <w:lang w:val="fr-CA"/>
              </w:rPr>
              <w:t xml:space="preserve">citées </w:t>
            </w:r>
            <w:r w:rsidRPr="00B57514">
              <w:rPr>
                <w:rFonts w:ascii="Avenir Next" w:hAnsi="Avenir Next"/>
                <w:sz w:val="20"/>
                <w:szCs w:val="20"/>
              </w:rPr>
              <w:t>d</w:t>
            </w:r>
            <w:r w:rsidRPr="00B57514">
              <w:rPr>
                <w:rFonts w:ascii="Avenir Next" w:hAnsi="Avenir Next"/>
                <w:sz w:val="20"/>
                <w:szCs w:val="20"/>
                <w:lang w:val="fr-CA"/>
              </w:rPr>
              <w:t>ans</w:t>
            </w:r>
            <w:r w:rsidRPr="00B57514">
              <w:rPr>
                <w:rFonts w:ascii="Avenir Next" w:hAnsi="Avenir Next"/>
                <w:sz w:val="20"/>
                <w:szCs w:val="20"/>
              </w:rPr>
              <w:t xml:space="preserve"> </w:t>
            </w:r>
            <w:r w:rsidRPr="00B57514">
              <w:rPr>
                <w:rFonts w:ascii="Avenir Next" w:hAnsi="Avenir Next"/>
                <w:sz w:val="20"/>
                <w:szCs w:val="20"/>
                <w:lang w:val="fr-CA"/>
              </w:rPr>
              <w:t>le</w:t>
            </w:r>
            <w:r w:rsidRPr="00B57514">
              <w:rPr>
                <w:rFonts w:ascii="Avenir Next" w:hAnsi="Avenir Next"/>
                <w:sz w:val="20"/>
                <w:szCs w:val="20"/>
              </w:rPr>
              <w:t xml:space="preserve"> manuscrit, complète et </w:t>
            </w:r>
            <w:r w:rsidRPr="00B57514">
              <w:rPr>
                <w:rFonts w:ascii="Avenir Next" w:hAnsi="Avenir Next"/>
                <w:sz w:val="20"/>
                <w:szCs w:val="20"/>
                <w:lang w:val="fr-CA"/>
              </w:rPr>
              <w:t>conforme</w:t>
            </w:r>
            <w:r w:rsidRPr="00B57514">
              <w:rPr>
                <w:rFonts w:ascii="Avenir Next" w:hAnsi="Avenir Next"/>
                <w:sz w:val="20"/>
                <w:szCs w:val="20"/>
              </w:rPr>
              <w:t xml:space="preserve"> aux acquis de la science</w:t>
            </w:r>
            <w:r w:rsidRPr="00B57514">
              <w:rPr>
                <w:rFonts w:ascii="Avenir Next" w:hAnsi="Avenir Next"/>
                <w:sz w:val="20"/>
                <w:szCs w:val="20"/>
                <w:lang w:val="fr-CA"/>
              </w:rPr>
              <w:t xml:space="preserve"> contemporaine</w:t>
            </w:r>
            <w:r w:rsidRPr="00B57514">
              <w:rPr>
                <w:rFonts w:ascii="Avenir Next" w:hAnsi="Avenir Next"/>
                <w:sz w:val="20"/>
                <w:szCs w:val="20"/>
              </w:rPr>
              <w:t xml:space="preserve">. </w:t>
            </w:r>
            <w:r w:rsidRPr="00B57514">
              <w:rPr>
                <w:rFonts w:ascii="Avenir Next" w:hAnsi="Avenir Next"/>
                <w:sz w:val="20"/>
                <w:szCs w:val="20"/>
                <w:lang w:val="fr-CA"/>
              </w:rPr>
              <w:t>/</w:t>
            </w:r>
            <w:r w:rsidRPr="00B57514">
              <w:rPr>
                <w:rFonts w:ascii="Avenir Next" w:hAnsi="Avenir Next"/>
                <w:sz w:val="20"/>
                <w:szCs w:val="20"/>
              </w:rPr>
              <w:t xml:space="preserve"> </w:t>
            </w:r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>Библиография</w:t>
            </w:r>
            <w:r w:rsidRPr="00B57514">
              <w:rPr>
                <w:rFonts w:ascii="Avenir Next" w:hAnsi="Avenir Next"/>
                <w:sz w:val="20"/>
                <w:szCs w:val="20"/>
              </w:rPr>
              <w:t xml:space="preserve"> </w:t>
            </w:r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>соотнесена</w:t>
            </w:r>
            <w:r w:rsidRPr="00B57514">
              <w:rPr>
                <w:rFonts w:ascii="Avenir Next" w:hAnsi="Avenir Next"/>
                <w:sz w:val="20"/>
                <w:szCs w:val="20"/>
              </w:rPr>
              <w:t xml:space="preserve"> </w:t>
            </w:r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>с</w:t>
            </w:r>
            <w:r w:rsidRPr="00B57514">
              <w:rPr>
                <w:rFonts w:ascii="Avenir Next" w:hAnsi="Avenir Next"/>
                <w:sz w:val="20"/>
                <w:szCs w:val="20"/>
              </w:rPr>
              <w:t xml:space="preserve"> </w:t>
            </w:r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>ссылками</w:t>
            </w:r>
            <w:r w:rsidRPr="00B57514">
              <w:rPr>
                <w:rFonts w:ascii="Avenir Next" w:hAnsi="Avenir Next"/>
                <w:sz w:val="20"/>
                <w:szCs w:val="20"/>
              </w:rPr>
              <w:t xml:space="preserve"> </w:t>
            </w:r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>в</w:t>
            </w:r>
            <w:r w:rsidRPr="00B57514">
              <w:rPr>
                <w:rFonts w:ascii="Avenir Next" w:hAnsi="Avenir Next"/>
                <w:sz w:val="20"/>
                <w:szCs w:val="20"/>
              </w:rPr>
              <w:t xml:space="preserve"> </w:t>
            </w:r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>тексте</w:t>
            </w:r>
            <w:r w:rsidRPr="00B57514">
              <w:rPr>
                <w:rFonts w:ascii="Avenir Next" w:hAnsi="Avenir Next"/>
                <w:sz w:val="20"/>
                <w:szCs w:val="20"/>
              </w:rPr>
              <w:t xml:space="preserve"> </w:t>
            </w:r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>рукописи</w:t>
            </w:r>
            <w:r w:rsidRPr="00B57514">
              <w:rPr>
                <w:rFonts w:ascii="Avenir Next" w:hAnsi="Avenir Next"/>
                <w:sz w:val="20"/>
                <w:szCs w:val="20"/>
              </w:rPr>
              <w:t xml:space="preserve">, </w:t>
            </w:r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>полная</w:t>
            </w:r>
            <w:r w:rsidRPr="00B57514">
              <w:rPr>
                <w:rFonts w:ascii="Avenir Next" w:hAnsi="Avenir Next"/>
                <w:sz w:val="20"/>
                <w:szCs w:val="20"/>
              </w:rPr>
              <w:t xml:space="preserve"> </w:t>
            </w:r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>и</w:t>
            </w:r>
            <w:r w:rsidRPr="00B57514">
              <w:rPr>
                <w:rFonts w:ascii="Avenir Next" w:hAnsi="Avenir Next"/>
                <w:sz w:val="20"/>
                <w:szCs w:val="20"/>
              </w:rPr>
              <w:t xml:space="preserve"> </w:t>
            </w:r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>отражает</w:t>
            </w:r>
            <w:r w:rsidRPr="00B57514">
              <w:rPr>
                <w:rFonts w:ascii="Avenir Next" w:hAnsi="Avenir Next"/>
                <w:sz w:val="20"/>
                <w:szCs w:val="20"/>
              </w:rPr>
              <w:t xml:space="preserve"> </w:t>
            </w:r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>современные</w:t>
            </w:r>
            <w:r w:rsidRPr="00B57514">
              <w:rPr>
                <w:rFonts w:ascii="Avenir Next" w:hAnsi="Avenir Next"/>
                <w:sz w:val="20"/>
                <w:szCs w:val="20"/>
              </w:rPr>
              <w:t xml:space="preserve"> </w:t>
            </w:r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>достижения</w:t>
            </w:r>
            <w:r w:rsidRPr="00B57514">
              <w:rPr>
                <w:rFonts w:ascii="Avenir Next" w:hAnsi="Avenir Next"/>
                <w:sz w:val="20"/>
                <w:szCs w:val="20"/>
              </w:rPr>
              <w:t xml:space="preserve"> </w:t>
            </w:r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>науки</w:t>
            </w:r>
            <w:r w:rsidRPr="00B57514">
              <w:rPr>
                <w:rFonts w:ascii="Avenir Next" w:hAnsi="Avenir Next"/>
                <w:sz w:val="20"/>
                <w:szCs w:val="20"/>
              </w:rPr>
              <w:t>.</w:t>
            </w:r>
          </w:p>
        </w:tc>
        <w:tc>
          <w:tcPr>
            <w:tcW w:w="1224" w:type="dxa"/>
            <w:shd w:val="clear" w:color="auto" w:fill="auto"/>
          </w:tcPr>
          <w:p w14:paraId="43796632" w14:textId="3E0B2B7F" w:rsidR="008D1B35" w:rsidRPr="00B57514" w:rsidRDefault="00E01746" w:rsidP="00893370">
            <w:pPr>
              <w:spacing w:line="360" w:lineRule="auto"/>
              <w:jc w:val="center"/>
              <w:rPr>
                <w:rFonts w:ascii="Avenir Next" w:hAnsi="Avenir Next"/>
                <w:sz w:val="20"/>
                <w:szCs w:val="20"/>
              </w:rPr>
            </w:pPr>
            <w:proofErr w:type="spellStart"/>
            <w:r w:rsidRPr="00B57514">
              <w:rPr>
                <w:rFonts w:ascii="Avenir Next" w:hAnsi="Avenir Next"/>
                <w:sz w:val="20"/>
                <w:szCs w:val="20"/>
              </w:rPr>
              <w:t>oui</w:t>
            </w:r>
            <w:proofErr w:type="spellEnd"/>
            <w:r w:rsidRPr="00B57514">
              <w:rPr>
                <w:rFonts w:ascii="Avenir Next" w:hAnsi="Avenir Next"/>
                <w:sz w:val="20"/>
                <w:szCs w:val="20"/>
              </w:rPr>
              <w:t>/non</w:t>
            </w:r>
          </w:p>
        </w:tc>
        <w:tc>
          <w:tcPr>
            <w:tcW w:w="2044" w:type="dxa"/>
          </w:tcPr>
          <w:p w14:paraId="235253B9" w14:textId="77777777" w:rsidR="008D1B35" w:rsidRPr="00B57514" w:rsidRDefault="008D1B35" w:rsidP="00893370">
            <w:pPr>
              <w:spacing w:line="360" w:lineRule="auto"/>
              <w:jc w:val="center"/>
              <w:rPr>
                <w:rFonts w:ascii="Avenir Next" w:hAnsi="Avenir Next"/>
                <w:sz w:val="20"/>
                <w:szCs w:val="20"/>
              </w:rPr>
            </w:pPr>
          </w:p>
        </w:tc>
      </w:tr>
    </w:tbl>
    <w:p w14:paraId="4BBC0940" w14:textId="77777777" w:rsidR="00374C21" w:rsidRPr="00DD027B" w:rsidRDefault="00374C21" w:rsidP="00055037">
      <w:pPr>
        <w:spacing w:line="360" w:lineRule="auto"/>
        <w:rPr>
          <w:rFonts w:ascii="Avenir Next" w:hAnsi="Avenir Next"/>
          <w:sz w:val="22"/>
          <w:szCs w:val="22"/>
          <w:lang w:val="ru-RU"/>
        </w:rPr>
      </w:pPr>
    </w:p>
    <w:p w14:paraId="38798593" w14:textId="5DA87D70" w:rsidR="007B464F" w:rsidRPr="00673FB6" w:rsidRDefault="00374C21" w:rsidP="001C0A5E">
      <w:pPr>
        <w:spacing w:line="360" w:lineRule="auto"/>
        <w:rPr>
          <w:rFonts w:ascii="Avenir Next Demi Bold" w:hAnsi="Avenir Next Demi Bold"/>
          <w:b/>
          <w:bCs/>
          <w:sz w:val="22"/>
          <w:szCs w:val="22"/>
          <w:lang w:val="ru-RU"/>
        </w:rPr>
      </w:pPr>
      <w:r w:rsidRPr="0082206E">
        <w:rPr>
          <w:rFonts w:ascii="Avenir Next Demi Bold" w:hAnsi="Avenir Next Demi Bold"/>
          <w:b/>
          <w:bCs/>
          <w:sz w:val="22"/>
          <w:szCs w:val="22"/>
          <w:lang w:val="fr-CA"/>
        </w:rPr>
        <w:t>II</w:t>
      </w:r>
      <w:r w:rsidRPr="0082206E">
        <w:rPr>
          <w:rFonts w:ascii="Avenir Next Demi Bold" w:hAnsi="Avenir Next Demi Bold"/>
          <w:b/>
          <w:bCs/>
          <w:sz w:val="22"/>
          <w:szCs w:val="22"/>
          <w:lang w:val="ru-RU"/>
        </w:rPr>
        <w:t xml:space="preserve">. </w:t>
      </w:r>
      <w:r w:rsidR="001C0A5E" w:rsidRPr="0082206E">
        <w:rPr>
          <w:rFonts w:ascii="Avenir Next Demi Bold" w:hAnsi="Avenir Next Demi Bold"/>
          <w:b/>
          <w:bCs/>
          <w:sz w:val="22"/>
          <w:szCs w:val="22"/>
          <w:lang w:val="fr-CA"/>
        </w:rPr>
        <w:t>Cochez</w:t>
      </w:r>
      <w:r w:rsidR="001C0A5E" w:rsidRPr="0082206E">
        <w:rPr>
          <w:rFonts w:ascii="Avenir Next Demi Bold" w:hAnsi="Avenir Next Demi Bold"/>
          <w:b/>
          <w:bCs/>
          <w:sz w:val="22"/>
          <w:szCs w:val="22"/>
          <w:lang w:val="ru-RU"/>
        </w:rPr>
        <w:t xml:space="preserve"> </w:t>
      </w:r>
      <w:r w:rsidR="001C0A5E" w:rsidRPr="0082206E">
        <w:rPr>
          <w:rFonts w:ascii="Avenir Next Demi Bold" w:hAnsi="Avenir Next Demi Bold"/>
          <w:b/>
          <w:bCs/>
          <w:sz w:val="22"/>
          <w:szCs w:val="22"/>
          <w:lang w:val="fr-CA"/>
        </w:rPr>
        <w:t>l</w:t>
      </w:r>
      <w:r w:rsidR="001C0A5E" w:rsidRPr="0082206E">
        <w:rPr>
          <w:rFonts w:ascii="Avenir Next Demi Bold" w:hAnsi="Avenir Next Demi Bold"/>
          <w:b/>
          <w:bCs/>
          <w:sz w:val="22"/>
          <w:szCs w:val="22"/>
          <w:lang w:val="ru-RU"/>
        </w:rPr>
        <w:t>’</w:t>
      </w:r>
      <w:r w:rsidR="001C0A5E" w:rsidRPr="0082206E">
        <w:rPr>
          <w:rFonts w:ascii="Avenir Next Demi Bold" w:hAnsi="Avenir Next Demi Bold"/>
          <w:b/>
          <w:bCs/>
          <w:sz w:val="22"/>
          <w:szCs w:val="22"/>
          <w:lang w:val="fr-CA"/>
        </w:rPr>
        <w:t>un</w:t>
      </w:r>
      <w:r w:rsidR="001C0A5E" w:rsidRPr="0082206E">
        <w:rPr>
          <w:rFonts w:ascii="Avenir Next Demi Bold" w:hAnsi="Avenir Next Demi Bold"/>
          <w:b/>
          <w:bCs/>
          <w:sz w:val="22"/>
          <w:szCs w:val="22"/>
          <w:lang w:val="ru-RU"/>
        </w:rPr>
        <w:t xml:space="preserve"> </w:t>
      </w:r>
      <w:r w:rsidR="001C0A5E" w:rsidRPr="0082206E">
        <w:rPr>
          <w:rFonts w:ascii="Avenir Next Demi Bold" w:hAnsi="Avenir Next Demi Bold"/>
          <w:b/>
          <w:bCs/>
          <w:sz w:val="22"/>
          <w:szCs w:val="22"/>
          <w:lang w:val="fr-CA"/>
        </w:rPr>
        <w:t>des</w:t>
      </w:r>
      <w:r w:rsidR="001C0A5E" w:rsidRPr="0082206E">
        <w:rPr>
          <w:rFonts w:ascii="Avenir Next Demi Bold" w:hAnsi="Avenir Next Demi Bold"/>
          <w:b/>
          <w:bCs/>
          <w:sz w:val="22"/>
          <w:szCs w:val="22"/>
          <w:lang w:val="ru-RU"/>
        </w:rPr>
        <w:t xml:space="preserve"> </w:t>
      </w:r>
      <w:r w:rsidR="00421C62" w:rsidRPr="0082206E">
        <w:rPr>
          <w:rFonts w:ascii="Avenir Next Demi Bold" w:hAnsi="Avenir Next Demi Bold"/>
          <w:b/>
          <w:bCs/>
          <w:sz w:val="22"/>
          <w:szCs w:val="22"/>
          <w:lang w:val="fr-CA"/>
        </w:rPr>
        <w:t>avis</w:t>
      </w:r>
      <w:r w:rsidR="00E46494" w:rsidRPr="0082206E">
        <w:rPr>
          <w:rFonts w:ascii="Avenir Next Demi Bold" w:hAnsi="Avenir Next Demi Bold"/>
          <w:b/>
          <w:bCs/>
          <w:sz w:val="22"/>
          <w:szCs w:val="22"/>
          <w:lang w:val="ru-RU"/>
        </w:rPr>
        <w:t xml:space="preserve"> / </w:t>
      </w:r>
      <w:r w:rsidR="00055037" w:rsidRPr="0082206E">
        <w:rPr>
          <w:rFonts w:ascii="Avenir Next Demi Bold" w:hAnsi="Avenir Next Demi Bold"/>
          <w:b/>
          <w:bCs/>
          <w:sz w:val="22"/>
          <w:szCs w:val="22"/>
          <w:lang w:val="ru-RU"/>
        </w:rPr>
        <w:t xml:space="preserve">Выберите </w:t>
      </w:r>
      <w:r w:rsidRPr="0082206E">
        <w:rPr>
          <w:rFonts w:ascii="Avenir Next Demi Bold" w:hAnsi="Avenir Next Demi Bold"/>
          <w:b/>
          <w:bCs/>
          <w:sz w:val="22"/>
          <w:szCs w:val="22"/>
          <w:lang w:val="ru-RU"/>
        </w:rPr>
        <w:t>одн</w:t>
      </w:r>
      <w:r w:rsidR="00421C62" w:rsidRPr="0082206E">
        <w:rPr>
          <w:rFonts w:ascii="Avenir Next Demi Bold" w:hAnsi="Avenir Next Demi Bold"/>
          <w:b/>
          <w:bCs/>
          <w:sz w:val="22"/>
          <w:szCs w:val="22"/>
          <w:lang w:val="ru-RU"/>
        </w:rPr>
        <w:t>о</w:t>
      </w:r>
      <w:r w:rsidRPr="0082206E">
        <w:rPr>
          <w:rFonts w:ascii="Avenir Next Demi Bold" w:hAnsi="Avenir Next Demi Bold"/>
          <w:b/>
          <w:bCs/>
          <w:sz w:val="22"/>
          <w:szCs w:val="22"/>
          <w:lang w:val="ru-RU"/>
        </w:rPr>
        <w:t xml:space="preserve"> из </w:t>
      </w:r>
      <w:r w:rsidR="00421C62" w:rsidRPr="0082206E">
        <w:rPr>
          <w:rFonts w:ascii="Avenir Next Demi Bold" w:hAnsi="Avenir Next Demi Bold"/>
          <w:b/>
          <w:bCs/>
          <w:sz w:val="22"/>
          <w:szCs w:val="22"/>
          <w:lang w:val="ru-RU"/>
        </w:rPr>
        <w:t>мнений</w:t>
      </w:r>
      <w:r w:rsidRPr="0082206E">
        <w:rPr>
          <w:rFonts w:ascii="Avenir Next Demi Bold" w:hAnsi="Avenir Next Demi Bold"/>
          <w:b/>
          <w:bCs/>
          <w:sz w:val="22"/>
          <w:szCs w:val="22"/>
          <w:lang w:val="ru-RU"/>
        </w:rPr>
        <w:t> </w:t>
      </w:r>
      <w:r w:rsidR="00055037" w:rsidRPr="0082206E">
        <w:rPr>
          <w:rFonts w:ascii="Avenir Next Demi Bold" w:hAnsi="Avenir Next Demi Bold"/>
          <w:b/>
          <w:bCs/>
          <w:sz w:val="22"/>
          <w:szCs w:val="22"/>
          <w:lang w:val="ru-RU"/>
        </w:rPr>
        <w:t>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7797"/>
        <w:gridCol w:w="992"/>
      </w:tblGrid>
      <w:tr w:rsidR="00043EFC" w:rsidRPr="00DD027B" w14:paraId="3C0C6070" w14:textId="77777777" w:rsidTr="00B57514">
        <w:tc>
          <w:tcPr>
            <w:tcW w:w="420" w:type="dxa"/>
          </w:tcPr>
          <w:p w14:paraId="7AE93EBF" w14:textId="77777777" w:rsidR="00043EFC" w:rsidRPr="00B57514" w:rsidRDefault="00043EFC" w:rsidP="00893370">
            <w:pPr>
              <w:jc w:val="both"/>
              <w:rPr>
                <w:rFonts w:ascii="Avenir Next" w:hAnsi="Avenir Next"/>
                <w:sz w:val="20"/>
                <w:szCs w:val="20"/>
                <w:lang w:val="fr-CA"/>
              </w:rPr>
            </w:pPr>
            <w:r w:rsidRPr="00B57514">
              <w:rPr>
                <w:rFonts w:ascii="Avenir Next" w:hAnsi="Avenir Next"/>
                <w:sz w:val="20"/>
                <w:szCs w:val="20"/>
                <w:lang w:val="fr-CA"/>
              </w:rPr>
              <w:t>A.</w:t>
            </w:r>
          </w:p>
        </w:tc>
        <w:tc>
          <w:tcPr>
            <w:tcW w:w="7797" w:type="dxa"/>
            <w:shd w:val="clear" w:color="auto" w:fill="auto"/>
          </w:tcPr>
          <w:p w14:paraId="61191314" w14:textId="77777777" w:rsidR="00043EFC" w:rsidRPr="00B57514" w:rsidRDefault="00043EFC" w:rsidP="00893370">
            <w:pPr>
              <w:jc w:val="both"/>
              <w:rPr>
                <w:rFonts w:ascii="Avenir Next" w:hAnsi="Avenir Next"/>
                <w:sz w:val="20"/>
                <w:szCs w:val="20"/>
                <w:lang w:val="fr-CA"/>
              </w:rPr>
            </w:pPr>
            <w:r w:rsidRPr="00B57514">
              <w:rPr>
                <w:rFonts w:ascii="Avenir Next" w:hAnsi="Avenir Next"/>
                <w:sz w:val="20"/>
                <w:szCs w:val="20"/>
                <w:lang w:val="fr-CA"/>
              </w:rPr>
              <w:t xml:space="preserve">L’article peut être publié dans l’état. / </w:t>
            </w:r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>Статья</w:t>
            </w:r>
            <w:r w:rsidRPr="00B57514">
              <w:rPr>
                <w:rFonts w:ascii="Avenir Next" w:hAnsi="Avenir Next"/>
                <w:sz w:val="20"/>
                <w:szCs w:val="20"/>
                <w:lang w:val="fr-CA"/>
              </w:rPr>
              <w:t xml:space="preserve"> </w:t>
            </w:r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>может</w:t>
            </w:r>
            <w:r w:rsidRPr="00B57514">
              <w:rPr>
                <w:rFonts w:ascii="Avenir Next" w:hAnsi="Avenir Next"/>
                <w:sz w:val="20"/>
                <w:szCs w:val="20"/>
                <w:lang w:val="fr-CA"/>
              </w:rPr>
              <w:t xml:space="preserve"> </w:t>
            </w:r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>быть</w:t>
            </w:r>
            <w:r w:rsidRPr="00B57514">
              <w:rPr>
                <w:rFonts w:ascii="Avenir Next" w:hAnsi="Avenir Next"/>
                <w:sz w:val="20"/>
                <w:szCs w:val="20"/>
                <w:lang w:val="fr-CA"/>
              </w:rPr>
              <w:t xml:space="preserve"> </w:t>
            </w:r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>опубликована</w:t>
            </w:r>
            <w:r w:rsidRPr="00B57514">
              <w:rPr>
                <w:rFonts w:ascii="Avenir Next" w:hAnsi="Avenir Next"/>
                <w:sz w:val="20"/>
                <w:szCs w:val="20"/>
                <w:lang w:val="fr-CA"/>
              </w:rPr>
              <w:t xml:space="preserve"> </w:t>
            </w:r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>как</w:t>
            </w:r>
            <w:r w:rsidRPr="00B57514">
              <w:rPr>
                <w:rFonts w:ascii="Avenir Next" w:hAnsi="Avenir Next"/>
                <w:sz w:val="20"/>
                <w:szCs w:val="20"/>
                <w:lang w:val="fr-CA"/>
              </w:rPr>
              <w:t xml:space="preserve"> </w:t>
            </w:r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>есть</w:t>
            </w:r>
            <w:r w:rsidRPr="00B57514">
              <w:rPr>
                <w:rFonts w:ascii="Avenir Next" w:hAnsi="Avenir Next"/>
                <w:sz w:val="20"/>
                <w:szCs w:val="20"/>
                <w:lang w:val="fr-CA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19FDE379" w14:textId="77777777" w:rsidR="00043EFC" w:rsidRPr="00B57514" w:rsidRDefault="00043EFC" w:rsidP="00893370">
            <w:pPr>
              <w:spacing w:line="360" w:lineRule="auto"/>
              <w:jc w:val="both"/>
              <w:rPr>
                <w:rFonts w:ascii="Avenir Next" w:hAnsi="Avenir Next"/>
                <w:b/>
                <w:sz w:val="20"/>
                <w:szCs w:val="20"/>
                <w:lang w:val="fr-CA"/>
              </w:rPr>
            </w:pPr>
          </w:p>
        </w:tc>
      </w:tr>
      <w:tr w:rsidR="00043EFC" w:rsidRPr="00DD027B" w14:paraId="303FFDD8" w14:textId="77777777" w:rsidTr="00B57514">
        <w:tc>
          <w:tcPr>
            <w:tcW w:w="420" w:type="dxa"/>
          </w:tcPr>
          <w:p w14:paraId="41DC8D77" w14:textId="77777777" w:rsidR="00043EFC" w:rsidRPr="00B57514" w:rsidRDefault="00043EFC" w:rsidP="00893370">
            <w:pPr>
              <w:jc w:val="both"/>
              <w:rPr>
                <w:rFonts w:ascii="Avenir Next" w:hAnsi="Avenir Next"/>
                <w:sz w:val="20"/>
                <w:szCs w:val="20"/>
                <w:lang w:val="fr-CA"/>
              </w:rPr>
            </w:pPr>
            <w:r w:rsidRPr="00B57514">
              <w:rPr>
                <w:rFonts w:ascii="Avenir Next" w:hAnsi="Avenir Next"/>
                <w:sz w:val="20"/>
                <w:szCs w:val="20"/>
                <w:lang w:val="fr-CA"/>
              </w:rPr>
              <w:t>B.</w:t>
            </w:r>
          </w:p>
        </w:tc>
        <w:tc>
          <w:tcPr>
            <w:tcW w:w="7797" w:type="dxa"/>
            <w:shd w:val="clear" w:color="auto" w:fill="auto"/>
          </w:tcPr>
          <w:p w14:paraId="452BF3D5" w14:textId="292FC3FF" w:rsidR="00043EFC" w:rsidRPr="00B57514" w:rsidRDefault="00043EFC" w:rsidP="00893370">
            <w:pPr>
              <w:jc w:val="both"/>
              <w:rPr>
                <w:rFonts w:ascii="Avenir Next" w:hAnsi="Avenir Next"/>
                <w:sz w:val="20"/>
                <w:szCs w:val="20"/>
                <w:lang w:val="ru-RU"/>
              </w:rPr>
            </w:pPr>
            <w:r w:rsidRPr="00B57514">
              <w:rPr>
                <w:rFonts w:ascii="Avenir Next" w:hAnsi="Avenir Next"/>
                <w:sz w:val="20"/>
                <w:szCs w:val="20"/>
                <w:lang w:val="fr-CA"/>
              </w:rPr>
              <w:t>L</w:t>
            </w:r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>’</w:t>
            </w:r>
            <w:r w:rsidRPr="00B57514">
              <w:rPr>
                <w:rFonts w:ascii="Avenir Next" w:hAnsi="Avenir Next"/>
                <w:sz w:val="20"/>
                <w:szCs w:val="20"/>
                <w:lang w:val="fr-CA"/>
              </w:rPr>
              <w:t>article</w:t>
            </w:r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 xml:space="preserve"> </w:t>
            </w:r>
            <w:r w:rsidR="004278D2" w:rsidRPr="00B57514">
              <w:rPr>
                <w:rFonts w:ascii="Avenir Next" w:hAnsi="Avenir Next"/>
                <w:sz w:val="20"/>
                <w:szCs w:val="20"/>
                <w:lang w:val="fr-CA"/>
              </w:rPr>
              <w:t>est</w:t>
            </w:r>
            <w:r w:rsidR="004278D2" w:rsidRPr="00B57514">
              <w:rPr>
                <w:rFonts w:ascii="Avenir Next" w:hAnsi="Avenir Next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278D2" w:rsidRPr="00B57514">
              <w:rPr>
                <w:rFonts w:ascii="Avenir Next" w:hAnsi="Avenir Next"/>
                <w:sz w:val="20"/>
                <w:szCs w:val="20"/>
                <w:lang w:val="fr-CA"/>
              </w:rPr>
              <w:t>accept</w:t>
            </w:r>
            <w:proofErr w:type="spellEnd"/>
            <w:r w:rsidR="004278D2" w:rsidRPr="00B57514">
              <w:rPr>
                <w:rFonts w:ascii="Avenir Next" w:hAnsi="Avenir Next"/>
                <w:sz w:val="20"/>
                <w:szCs w:val="20"/>
                <w:lang w:val="ru-RU"/>
              </w:rPr>
              <w:t>é</w:t>
            </w:r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278D2" w:rsidRPr="00B57514">
              <w:rPr>
                <w:rFonts w:ascii="Avenir Next" w:hAnsi="Avenir Next"/>
                <w:sz w:val="20"/>
                <w:szCs w:val="20"/>
              </w:rPr>
              <w:t>avec</w:t>
            </w:r>
            <w:proofErr w:type="spellEnd"/>
            <w:r w:rsidR="004278D2" w:rsidRPr="00B57514">
              <w:rPr>
                <w:rFonts w:ascii="Avenir Next" w:hAnsi="Avenir Next"/>
                <w:sz w:val="20"/>
                <w:szCs w:val="20"/>
              </w:rPr>
              <w:t xml:space="preserve"> des </w:t>
            </w:r>
            <w:proofErr w:type="spellStart"/>
            <w:r w:rsidR="004278D2" w:rsidRPr="00B57514">
              <w:rPr>
                <w:rFonts w:ascii="Avenir Next" w:hAnsi="Avenir Next"/>
                <w:sz w:val="20"/>
                <w:szCs w:val="20"/>
              </w:rPr>
              <w:t>changements</w:t>
            </w:r>
            <w:proofErr w:type="spellEnd"/>
            <w:r w:rsidR="004278D2" w:rsidRPr="00B57514">
              <w:rPr>
                <w:rFonts w:ascii="Avenir Next" w:hAnsi="Avenir Next"/>
                <w:sz w:val="20"/>
                <w:szCs w:val="20"/>
              </w:rPr>
              <w:t xml:space="preserve"> </w:t>
            </w:r>
            <w:proofErr w:type="spellStart"/>
            <w:r w:rsidR="004278D2" w:rsidRPr="00B57514">
              <w:rPr>
                <w:rFonts w:ascii="Avenir Next" w:hAnsi="Avenir Next"/>
                <w:sz w:val="20"/>
                <w:szCs w:val="20"/>
              </w:rPr>
              <w:t>mineurs</w:t>
            </w:r>
            <w:proofErr w:type="spellEnd"/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 xml:space="preserve">. / Статья </w:t>
            </w:r>
            <w:r w:rsidR="00774CE1" w:rsidRPr="00B57514">
              <w:rPr>
                <w:rFonts w:ascii="Avenir Next" w:hAnsi="Avenir Next"/>
                <w:sz w:val="20"/>
                <w:szCs w:val="20"/>
                <w:lang w:val="ru-RU"/>
              </w:rPr>
              <w:t xml:space="preserve">может быть </w:t>
            </w:r>
            <w:r w:rsidR="004278D2" w:rsidRPr="00B57514">
              <w:rPr>
                <w:rFonts w:ascii="Avenir Next" w:hAnsi="Avenir Next"/>
                <w:sz w:val="20"/>
                <w:szCs w:val="20"/>
                <w:lang w:val="ru-RU"/>
              </w:rPr>
              <w:t>принята к</w:t>
            </w:r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 xml:space="preserve"> </w:t>
            </w:r>
            <w:r w:rsidR="004278D2" w:rsidRPr="00B57514">
              <w:rPr>
                <w:rFonts w:ascii="Avenir Next" w:hAnsi="Avenir Next"/>
                <w:sz w:val="20"/>
                <w:szCs w:val="20"/>
                <w:lang w:val="ru-RU"/>
              </w:rPr>
              <w:t>публикации</w:t>
            </w:r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 xml:space="preserve"> после внесения не</w:t>
            </w:r>
            <w:r w:rsidR="004278D2" w:rsidRPr="00B57514">
              <w:rPr>
                <w:rFonts w:ascii="Avenir Next" w:hAnsi="Avenir Next"/>
                <w:sz w:val="20"/>
                <w:szCs w:val="20"/>
                <w:lang w:val="ru-RU"/>
              </w:rPr>
              <w:t>значительных</w:t>
            </w:r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 xml:space="preserve"> изменений.</w:t>
            </w:r>
          </w:p>
        </w:tc>
        <w:tc>
          <w:tcPr>
            <w:tcW w:w="992" w:type="dxa"/>
            <w:shd w:val="clear" w:color="auto" w:fill="auto"/>
          </w:tcPr>
          <w:p w14:paraId="423617E8" w14:textId="77777777" w:rsidR="00043EFC" w:rsidRPr="00B57514" w:rsidRDefault="00043EFC" w:rsidP="00893370">
            <w:pPr>
              <w:spacing w:line="360" w:lineRule="auto"/>
              <w:jc w:val="both"/>
              <w:rPr>
                <w:rFonts w:ascii="Avenir Next" w:hAnsi="Avenir Next"/>
                <w:b/>
                <w:sz w:val="20"/>
                <w:szCs w:val="20"/>
                <w:lang w:val="ru-RU"/>
              </w:rPr>
            </w:pPr>
          </w:p>
        </w:tc>
      </w:tr>
      <w:tr w:rsidR="00043EFC" w:rsidRPr="00DD027B" w14:paraId="7EBF2A40" w14:textId="77777777" w:rsidTr="00B57514">
        <w:tc>
          <w:tcPr>
            <w:tcW w:w="420" w:type="dxa"/>
          </w:tcPr>
          <w:p w14:paraId="21FA03CA" w14:textId="77777777" w:rsidR="00043EFC" w:rsidRPr="00B57514" w:rsidRDefault="00043EFC" w:rsidP="00893370">
            <w:pPr>
              <w:jc w:val="both"/>
              <w:rPr>
                <w:rFonts w:ascii="Avenir Next" w:hAnsi="Avenir Next"/>
                <w:sz w:val="20"/>
                <w:szCs w:val="20"/>
                <w:lang w:val="fr-CA"/>
              </w:rPr>
            </w:pPr>
            <w:r w:rsidRPr="00B57514">
              <w:rPr>
                <w:rFonts w:ascii="Avenir Next" w:hAnsi="Avenir Next"/>
                <w:sz w:val="20"/>
                <w:szCs w:val="20"/>
                <w:lang w:val="fr-CA"/>
              </w:rPr>
              <w:t>C.</w:t>
            </w:r>
          </w:p>
        </w:tc>
        <w:tc>
          <w:tcPr>
            <w:tcW w:w="7797" w:type="dxa"/>
            <w:shd w:val="clear" w:color="auto" w:fill="auto"/>
          </w:tcPr>
          <w:p w14:paraId="0F701854" w14:textId="22478143" w:rsidR="00043EFC" w:rsidRPr="00B57514" w:rsidRDefault="00043EFC" w:rsidP="00893370">
            <w:pPr>
              <w:jc w:val="both"/>
              <w:rPr>
                <w:rFonts w:ascii="Avenir Next" w:hAnsi="Avenir Next"/>
                <w:sz w:val="20"/>
                <w:szCs w:val="20"/>
                <w:lang w:val="ru-RU"/>
              </w:rPr>
            </w:pPr>
            <w:proofErr w:type="spellStart"/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>L</w:t>
            </w:r>
            <w:r w:rsidR="00EB08DC" w:rsidRPr="00B57514">
              <w:rPr>
                <w:rFonts w:ascii="Avenir Next" w:hAnsi="Avenir Next"/>
                <w:sz w:val="20"/>
                <w:szCs w:val="20"/>
                <w:lang w:val="ru-RU"/>
              </w:rPr>
              <w:t>’</w:t>
            </w:r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>article</w:t>
            </w:r>
            <w:proofErr w:type="spellEnd"/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 xml:space="preserve"> </w:t>
            </w:r>
            <w:r w:rsidR="004278D2" w:rsidRPr="00B57514">
              <w:rPr>
                <w:rFonts w:ascii="Avenir Next" w:hAnsi="Avenir Next"/>
                <w:sz w:val="20"/>
                <w:szCs w:val="20"/>
                <w:lang w:val="fr-CA"/>
              </w:rPr>
              <w:t>est</w:t>
            </w:r>
            <w:r w:rsidR="004278D2" w:rsidRPr="00B57514">
              <w:rPr>
                <w:rFonts w:ascii="Avenir Next" w:hAnsi="Avenir Next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278D2" w:rsidRPr="00B57514">
              <w:rPr>
                <w:rFonts w:ascii="Avenir Next" w:hAnsi="Avenir Next"/>
                <w:sz w:val="20"/>
                <w:szCs w:val="20"/>
                <w:lang w:val="fr-CA"/>
              </w:rPr>
              <w:t>accept</w:t>
            </w:r>
            <w:proofErr w:type="spellEnd"/>
            <w:r w:rsidR="004278D2" w:rsidRPr="00B57514">
              <w:rPr>
                <w:rFonts w:ascii="Avenir Next" w:hAnsi="Avenir Next"/>
                <w:sz w:val="20"/>
                <w:szCs w:val="20"/>
                <w:lang w:val="ru-RU"/>
              </w:rPr>
              <w:t xml:space="preserve">é </w:t>
            </w:r>
            <w:proofErr w:type="spellStart"/>
            <w:r w:rsidR="004278D2" w:rsidRPr="00B57514">
              <w:rPr>
                <w:rFonts w:ascii="Avenir Next" w:hAnsi="Avenir Next"/>
                <w:sz w:val="20"/>
                <w:szCs w:val="20"/>
              </w:rPr>
              <w:t>avec</w:t>
            </w:r>
            <w:proofErr w:type="spellEnd"/>
            <w:r w:rsidR="004278D2" w:rsidRPr="00B57514">
              <w:rPr>
                <w:rFonts w:ascii="Avenir Next" w:hAnsi="Avenir Next"/>
                <w:sz w:val="20"/>
                <w:szCs w:val="20"/>
              </w:rPr>
              <w:t xml:space="preserve"> des </w:t>
            </w:r>
            <w:proofErr w:type="spellStart"/>
            <w:r w:rsidR="004278D2" w:rsidRPr="00B57514">
              <w:rPr>
                <w:rFonts w:ascii="Avenir Next" w:hAnsi="Avenir Next"/>
                <w:sz w:val="20"/>
                <w:szCs w:val="20"/>
              </w:rPr>
              <w:t>changements</w:t>
            </w:r>
            <w:proofErr w:type="spellEnd"/>
            <w:r w:rsidR="004278D2" w:rsidRPr="00B57514">
              <w:rPr>
                <w:rFonts w:ascii="Avenir Next" w:hAnsi="Avenir Next"/>
                <w:sz w:val="20"/>
                <w:szCs w:val="20"/>
              </w:rPr>
              <w:t xml:space="preserve"> </w:t>
            </w:r>
            <w:proofErr w:type="spellStart"/>
            <w:r w:rsidR="004278D2" w:rsidRPr="00B57514">
              <w:rPr>
                <w:rFonts w:ascii="Avenir Next" w:hAnsi="Avenir Next"/>
                <w:sz w:val="20"/>
                <w:szCs w:val="20"/>
              </w:rPr>
              <w:t>majeurs</w:t>
            </w:r>
            <w:proofErr w:type="spellEnd"/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 xml:space="preserve">. / </w:t>
            </w:r>
            <w:r w:rsidR="004278D2" w:rsidRPr="00B57514">
              <w:rPr>
                <w:rFonts w:ascii="Avenir Next" w:hAnsi="Avenir Next"/>
                <w:sz w:val="20"/>
                <w:szCs w:val="20"/>
                <w:lang w:val="ru-RU"/>
              </w:rPr>
              <w:t xml:space="preserve">Статья </w:t>
            </w:r>
            <w:r w:rsidR="00774CE1" w:rsidRPr="00B57514">
              <w:rPr>
                <w:rFonts w:ascii="Avenir Next" w:hAnsi="Avenir Next"/>
                <w:sz w:val="20"/>
                <w:szCs w:val="20"/>
                <w:lang w:val="ru-RU"/>
              </w:rPr>
              <w:t xml:space="preserve">может быть </w:t>
            </w:r>
            <w:r w:rsidR="004278D2" w:rsidRPr="00B57514">
              <w:rPr>
                <w:rFonts w:ascii="Avenir Next" w:hAnsi="Avenir Next"/>
                <w:sz w:val="20"/>
                <w:szCs w:val="20"/>
                <w:lang w:val="ru-RU"/>
              </w:rPr>
              <w:t>принята к публикации после внесения существенных изменений.</w:t>
            </w:r>
          </w:p>
        </w:tc>
        <w:tc>
          <w:tcPr>
            <w:tcW w:w="992" w:type="dxa"/>
            <w:shd w:val="clear" w:color="auto" w:fill="auto"/>
          </w:tcPr>
          <w:p w14:paraId="5A620DFB" w14:textId="77777777" w:rsidR="00043EFC" w:rsidRPr="00B57514" w:rsidRDefault="00043EFC" w:rsidP="00893370">
            <w:pPr>
              <w:spacing w:line="360" w:lineRule="auto"/>
              <w:jc w:val="both"/>
              <w:rPr>
                <w:rFonts w:ascii="Avenir Next" w:hAnsi="Avenir Next"/>
                <w:b/>
                <w:sz w:val="20"/>
                <w:szCs w:val="20"/>
                <w:lang w:val="ru-RU"/>
              </w:rPr>
            </w:pPr>
          </w:p>
        </w:tc>
      </w:tr>
      <w:tr w:rsidR="00043EFC" w:rsidRPr="00DD027B" w14:paraId="0A629014" w14:textId="77777777" w:rsidTr="00B57514">
        <w:tc>
          <w:tcPr>
            <w:tcW w:w="420" w:type="dxa"/>
          </w:tcPr>
          <w:p w14:paraId="06C4D1D0" w14:textId="77777777" w:rsidR="00043EFC" w:rsidRPr="00B57514" w:rsidRDefault="00043EFC" w:rsidP="00893370">
            <w:pPr>
              <w:jc w:val="both"/>
              <w:rPr>
                <w:rFonts w:ascii="Avenir Next" w:hAnsi="Avenir Next"/>
                <w:sz w:val="20"/>
                <w:szCs w:val="20"/>
                <w:lang w:val="fr-CA"/>
              </w:rPr>
            </w:pPr>
            <w:r w:rsidRPr="00B57514">
              <w:rPr>
                <w:rFonts w:ascii="Avenir Next" w:hAnsi="Avenir Next"/>
                <w:sz w:val="20"/>
                <w:szCs w:val="20"/>
                <w:lang w:val="fr-CA"/>
              </w:rPr>
              <w:t>D.</w:t>
            </w:r>
          </w:p>
        </w:tc>
        <w:tc>
          <w:tcPr>
            <w:tcW w:w="7797" w:type="dxa"/>
            <w:shd w:val="clear" w:color="auto" w:fill="auto"/>
          </w:tcPr>
          <w:p w14:paraId="47B1D614" w14:textId="3E111CE5" w:rsidR="00043EFC" w:rsidRPr="00B57514" w:rsidRDefault="00043EFC" w:rsidP="00893370">
            <w:pPr>
              <w:jc w:val="both"/>
              <w:rPr>
                <w:rFonts w:ascii="Avenir Next" w:hAnsi="Avenir Next"/>
                <w:sz w:val="20"/>
                <w:szCs w:val="20"/>
                <w:lang w:val="ru-RU"/>
              </w:rPr>
            </w:pPr>
            <w:proofErr w:type="spellStart"/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>L</w:t>
            </w:r>
            <w:r w:rsidR="00EB08DC" w:rsidRPr="00B57514">
              <w:rPr>
                <w:rFonts w:ascii="Avenir Next" w:hAnsi="Avenir Next"/>
                <w:sz w:val="20"/>
                <w:szCs w:val="20"/>
                <w:lang w:val="ru-RU"/>
              </w:rPr>
              <w:t>’</w:t>
            </w:r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>article</w:t>
            </w:r>
            <w:proofErr w:type="spellEnd"/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>ne</w:t>
            </w:r>
            <w:proofErr w:type="spellEnd"/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>peut</w:t>
            </w:r>
            <w:proofErr w:type="spellEnd"/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>être</w:t>
            </w:r>
            <w:proofErr w:type="spellEnd"/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278D2" w:rsidRPr="00B57514">
              <w:rPr>
                <w:rFonts w:ascii="Avenir Next" w:hAnsi="Avenir Next"/>
                <w:sz w:val="20"/>
                <w:szCs w:val="20"/>
                <w:lang w:val="fr-CA"/>
              </w:rPr>
              <w:t>accept</w:t>
            </w:r>
            <w:proofErr w:type="spellEnd"/>
            <w:r w:rsidR="004278D2" w:rsidRPr="00B57514">
              <w:rPr>
                <w:rFonts w:ascii="Avenir Next" w:hAnsi="Avenir Next"/>
                <w:sz w:val="20"/>
                <w:szCs w:val="20"/>
                <w:lang w:val="ru-RU"/>
              </w:rPr>
              <w:t>é</w:t>
            </w:r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 xml:space="preserve">. / Статья не может быть </w:t>
            </w:r>
            <w:r w:rsidR="004278D2" w:rsidRPr="00B57514">
              <w:rPr>
                <w:rFonts w:ascii="Avenir Next" w:hAnsi="Avenir Next"/>
                <w:sz w:val="20"/>
                <w:szCs w:val="20"/>
                <w:lang w:val="ru-RU"/>
              </w:rPr>
              <w:t>принята к публикации</w:t>
            </w:r>
            <w:r w:rsidRPr="00B57514">
              <w:rPr>
                <w:rFonts w:ascii="Avenir Next" w:hAnsi="Avenir Next"/>
                <w:sz w:val="20"/>
                <w:szCs w:val="20"/>
                <w:lang w:val="ru-RU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0C6E9BFA" w14:textId="77777777" w:rsidR="00043EFC" w:rsidRPr="00B57514" w:rsidRDefault="00043EFC" w:rsidP="00893370">
            <w:pPr>
              <w:spacing w:line="360" w:lineRule="auto"/>
              <w:jc w:val="both"/>
              <w:rPr>
                <w:rFonts w:ascii="Avenir Next" w:hAnsi="Avenir Next"/>
                <w:b/>
                <w:sz w:val="20"/>
                <w:szCs w:val="20"/>
                <w:lang w:val="ru-RU"/>
              </w:rPr>
            </w:pPr>
          </w:p>
        </w:tc>
      </w:tr>
    </w:tbl>
    <w:p w14:paraId="2004A44F" w14:textId="77777777" w:rsidR="00055037" w:rsidRPr="00DD027B" w:rsidRDefault="00055037" w:rsidP="00043EFC">
      <w:pPr>
        <w:jc w:val="both"/>
        <w:rPr>
          <w:rFonts w:ascii="Avenir Next" w:hAnsi="Avenir Next"/>
          <w:b/>
          <w:sz w:val="22"/>
          <w:szCs w:val="22"/>
          <w:lang w:val="ru-RU"/>
        </w:rPr>
      </w:pPr>
    </w:p>
    <w:p w14:paraId="0806C0ED" w14:textId="2811B2B2" w:rsidR="00043EFC" w:rsidRPr="00C511A9" w:rsidRDefault="00043EFC" w:rsidP="00043EFC">
      <w:pPr>
        <w:jc w:val="both"/>
        <w:rPr>
          <w:rFonts w:ascii="Avenir Next Demi Bold" w:hAnsi="Avenir Next Demi Bold"/>
          <w:b/>
          <w:bCs/>
          <w:sz w:val="22"/>
          <w:szCs w:val="22"/>
          <w:lang w:val="ru-RU"/>
        </w:rPr>
      </w:pPr>
      <w:r w:rsidRPr="0082206E">
        <w:rPr>
          <w:rFonts w:ascii="Avenir Next Demi Bold" w:hAnsi="Avenir Next Demi Bold"/>
          <w:b/>
          <w:bCs/>
          <w:sz w:val="22"/>
          <w:szCs w:val="22"/>
          <w:lang w:val="fr-CA"/>
        </w:rPr>
        <w:t>III</w:t>
      </w:r>
      <w:r w:rsidRPr="00C511A9">
        <w:rPr>
          <w:rFonts w:ascii="Avenir Next Demi Bold" w:hAnsi="Avenir Next Demi Bold"/>
          <w:b/>
          <w:bCs/>
          <w:sz w:val="22"/>
          <w:szCs w:val="22"/>
          <w:lang w:val="ru-RU"/>
        </w:rPr>
        <w:t>. É</w:t>
      </w:r>
      <w:proofErr w:type="spellStart"/>
      <w:r w:rsidRPr="0082206E">
        <w:rPr>
          <w:rFonts w:ascii="Avenir Next Demi Bold" w:hAnsi="Avenir Next Demi Bold"/>
          <w:b/>
          <w:bCs/>
          <w:sz w:val="22"/>
          <w:szCs w:val="22"/>
          <w:lang w:val="fr-CA"/>
        </w:rPr>
        <w:t>ventuelles</w:t>
      </w:r>
      <w:proofErr w:type="spellEnd"/>
      <w:r w:rsidRPr="00C511A9">
        <w:rPr>
          <w:rFonts w:ascii="Avenir Next Demi Bold" w:hAnsi="Avenir Next Demi Bold"/>
          <w:b/>
          <w:bCs/>
          <w:sz w:val="22"/>
          <w:szCs w:val="22"/>
          <w:lang w:val="ru-RU"/>
        </w:rPr>
        <w:t xml:space="preserve"> </w:t>
      </w:r>
      <w:r w:rsidRPr="0082206E">
        <w:rPr>
          <w:rFonts w:ascii="Avenir Next Demi Bold" w:hAnsi="Avenir Next Demi Bold"/>
          <w:b/>
          <w:bCs/>
          <w:sz w:val="22"/>
          <w:szCs w:val="22"/>
          <w:lang w:val="fr-CA"/>
        </w:rPr>
        <w:t>remarques</w:t>
      </w:r>
      <w:r w:rsidRPr="00C511A9">
        <w:rPr>
          <w:rFonts w:ascii="Avenir Next Demi Bold" w:hAnsi="Avenir Next Demi Bold"/>
          <w:b/>
          <w:bCs/>
          <w:sz w:val="22"/>
          <w:szCs w:val="22"/>
          <w:lang w:val="ru-RU"/>
        </w:rPr>
        <w:t xml:space="preserve"> </w:t>
      </w:r>
      <w:r w:rsidR="00E46494" w:rsidRPr="00C511A9">
        <w:rPr>
          <w:rFonts w:ascii="Avenir Next Demi Bold" w:hAnsi="Avenir Next Demi Bold"/>
          <w:b/>
          <w:bCs/>
          <w:sz w:val="22"/>
          <w:szCs w:val="22"/>
          <w:lang w:val="ru-RU"/>
        </w:rPr>
        <w:t xml:space="preserve">/ </w:t>
      </w:r>
      <w:r w:rsidRPr="0082206E">
        <w:rPr>
          <w:rFonts w:ascii="Avenir Next Demi Bold" w:hAnsi="Avenir Next Demi Bold"/>
          <w:b/>
          <w:bCs/>
          <w:sz w:val="22"/>
          <w:szCs w:val="22"/>
          <w:lang w:val="ru-RU"/>
        </w:rPr>
        <w:t>Возможные</w:t>
      </w:r>
      <w:r w:rsidRPr="00C511A9">
        <w:rPr>
          <w:rFonts w:ascii="Avenir Next Demi Bold" w:hAnsi="Avenir Next Demi Bold"/>
          <w:b/>
          <w:bCs/>
          <w:sz w:val="22"/>
          <w:szCs w:val="22"/>
          <w:lang w:val="ru-RU"/>
        </w:rPr>
        <w:t xml:space="preserve"> </w:t>
      </w:r>
      <w:r w:rsidR="00C511A9">
        <w:rPr>
          <w:rFonts w:ascii="Avenir Next Demi Bold" w:hAnsi="Avenir Next Demi Bold"/>
          <w:b/>
          <w:bCs/>
          <w:sz w:val="22"/>
          <w:szCs w:val="22"/>
          <w:lang w:val="ru-RU"/>
        </w:rPr>
        <w:t xml:space="preserve">дополнительные </w:t>
      </w:r>
      <w:r w:rsidRPr="0082206E">
        <w:rPr>
          <w:rFonts w:ascii="Avenir Next Demi Bold" w:hAnsi="Avenir Next Demi Bold"/>
          <w:b/>
          <w:bCs/>
          <w:sz w:val="22"/>
          <w:szCs w:val="22"/>
          <w:lang w:val="ru-RU"/>
        </w:rPr>
        <w:t>замечания</w:t>
      </w:r>
      <w:r w:rsidRPr="00C511A9">
        <w:rPr>
          <w:rFonts w:ascii="Avenir Next Demi Bold" w:hAnsi="Avenir Next Demi Bold"/>
          <w:b/>
          <w:bCs/>
          <w:sz w:val="22"/>
          <w:szCs w:val="22"/>
        </w:rPr>
        <w:t> </w:t>
      </w:r>
      <w:r w:rsidRPr="00C511A9">
        <w:rPr>
          <w:rFonts w:ascii="Avenir Next Demi Bold" w:hAnsi="Avenir Next Demi Bold"/>
          <w:b/>
          <w:bCs/>
          <w:sz w:val="22"/>
          <w:szCs w:val="22"/>
          <w:lang w:val="ru-RU"/>
        </w:rPr>
        <w:t>:</w:t>
      </w:r>
    </w:p>
    <w:p w14:paraId="0623FC5F" w14:textId="75BCD30A" w:rsidR="00043EFC" w:rsidRPr="00C511A9" w:rsidRDefault="00C511A9" w:rsidP="00043EFC">
      <w:pPr>
        <w:jc w:val="both"/>
        <w:rPr>
          <w:rFonts w:ascii="Avenir Next" w:hAnsi="Avenir Next"/>
          <w:b/>
          <w:sz w:val="22"/>
          <w:szCs w:val="22"/>
          <w:lang w:val="ru-RU"/>
        </w:rPr>
      </w:pPr>
      <w:r w:rsidRPr="00C511A9">
        <w:rPr>
          <w:rFonts w:ascii="Avenir Next" w:hAnsi="Avenir Next"/>
          <w:b/>
          <w:sz w:val="22"/>
          <w:szCs w:val="22"/>
          <w:lang w:val="ru-RU"/>
        </w:rPr>
        <w:t xml:space="preserve"> </w:t>
      </w:r>
    </w:p>
    <w:p w14:paraId="5388F673" w14:textId="04CF4217" w:rsidR="00043EFC" w:rsidRPr="00DD027B" w:rsidRDefault="00043EFC" w:rsidP="00043EFC">
      <w:pPr>
        <w:jc w:val="both"/>
        <w:rPr>
          <w:rFonts w:ascii="Avenir Next" w:hAnsi="Avenir Next"/>
          <w:sz w:val="22"/>
          <w:szCs w:val="22"/>
        </w:rPr>
      </w:pPr>
      <w:r w:rsidRPr="00DD027B">
        <w:rPr>
          <w:rFonts w:ascii="Avenir Next" w:hAnsi="Avenir Next"/>
          <w:b/>
          <w:sz w:val="22"/>
          <w:szCs w:val="22"/>
          <w:lang w:val="fr-CA"/>
        </w:rPr>
        <w:t xml:space="preserve">A. </w:t>
      </w:r>
      <w:r w:rsidRPr="00DD027B">
        <w:rPr>
          <w:rFonts w:ascii="Avenir Next" w:hAnsi="Avenir Next"/>
          <w:sz w:val="22"/>
          <w:szCs w:val="22"/>
          <w:lang w:val="fr-CA"/>
        </w:rPr>
        <w:t>I</w:t>
      </w:r>
      <w:proofErr w:type="spellStart"/>
      <w:r w:rsidRPr="00DD027B">
        <w:rPr>
          <w:rFonts w:ascii="Avenir Next" w:hAnsi="Avenir Next"/>
          <w:sz w:val="22"/>
          <w:szCs w:val="22"/>
        </w:rPr>
        <w:t>ndiquez</w:t>
      </w:r>
      <w:proofErr w:type="spellEnd"/>
      <w:r w:rsidRPr="00DD027B">
        <w:rPr>
          <w:rFonts w:ascii="Avenir Next" w:hAnsi="Avenir Next"/>
          <w:sz w:val="22"/>
          <w:szCs w:val="22"/>
        </w:rPr>
        <w:t xml:space="preserve"> </w:t>
      </w:r>
      <w:proofErr w:type="spellStart"/>
      <w:r w:rsidRPr="00DD027B">
        <w:rPr>
          <w:rFonts w:ascii="Avenir Next" w:hAnsi="Avenir Next"/>
          <w:sz w:val="22"/>
          <w:szCs w:val="22"/>
        </w:rPr>
        <w:t>les</w:t>
      </w:r>
      <w:proofErr w:type="spellEnd"/>
      <w:r w:rsidRPr="00DD027B">
        <w:rPr>
          <w:rFonts w:ascii="Avenir Next" w:hAnsi="Avenir Next"/>
          <w:sz w:val="22"/>
          <w:szCs w:val="22"/>
        </w:rPr>
        <w:t xml:space="preserve"> </w:t>
      </w:r>
      <w:proofErr w:type="spellStart"/>
      <w:r w:rsidRPr="00DD027B">
        <w:rPr>
          <w:rFonts w:ascii="Avenir Next" w:hAnsi="Avenir Next"/>
          <w:sz w:val="22"/>
          <w:szCs w:val="22"/>
        </w:rPr>
        <w:t>points</w:t>
      </w:r>
      <w:proofErr w:type="spellEnd"/>
      <w:r w:rsidRPr="00DD027B">
        <w:rPr>
          <w:rFonts w:ascii="Avenir Next" w:hAnsi="Avenir Next"/>
          <w:sz w:val="22"/>
          <w:szCs w:val="22"/>
        </w:rPr>
        <w:t xml:space="preserve"> </w:t>
      </w:r>
      <w:proofErr w:type="spellStart"/>
      <w:r w:rsidRPr="00DD027B">
        <w:rPr>
          <w:rFonts w:ascii="Avenir Next" w:hAnsi="Avenir Next"/>
          <w:sz w:val="22"/>
          <w:szCs w:val="22"/>
        </w:rPr>
        <w:t>les</w:t>
      </w:r>
      <w:proofErr w:type="spellEnd"/>
      <w:r w:rsidRPr="00DD027B">
        <w:rPr>
          <w:rFonts w:ascii="Avenir Next" w:hAnsi="Avenir Next"/>
          <w:sz w:val="22"/>
          <w:szCs w:val="22"/>
        </w:rPr>
        <w:t xml:space="preserve"> plus </w:t>
      </w:r>
      <w:proofErr w:type="spellStart"/>
      <w:r w:rsidRPr="00DD027B">
        <w:rPr>
          <w:rFonts w:ascii="Avenir Next" w:hAnsi="Avenir Next"/>
          <w:sz w:val="22"/>
          <w:szCs w:val="22"/>
        </w:rPr>
        <w:t>forts</w:t>
      </w:r>
      <w:proofErr w:type="spellEnd"/>
      <w:r w:rsidRPr="00DD027B">
        <w:rPr>
          <w:rFonts w:ascii="Avenir Next" w:hAnsi="Avenir Next"/>
          <w:sz w:val="22"/>
          <w:szCs w:val="22"/>
        </w:rPr>
        <w:t xml:space="preserve"> </w:t>
      </w:r>
      <w:proofErr w:type="spellStart"/>
      <w:r w:rsidRPr="00DD027B">
        <w:rPr>
          <w:rFonts w:ascii="Avenir Next" w:hAnsi="Avenir Next"/>
          <w:sz w:val="22"/>
          <w:szCs w:val="22"/>
        </w:rPr>
        <w:t>du</w:t>
      </w:r>
      <w:proofErr w:type="spellEnd"/>
      <w:r w:rsidRPr="00DD027B">
        <w:rPr>
          <w:rFonts w:ascii="Avenir Next" w:hAnsi="Avenir Next"/>
          <w:sz w:val="22"/>
          <w:szCs w:val="22"/>
        </w:rPr>
        <w:t xml:space="preserve"> </w:t>
      </w:r>
      <w:proofErr w:type="spellStart"/>
      <w:r w:rsidRPr="00DD027B">
        <w:rPr>
          <w:rFonts w:ascii="Avenir Next" w:hAnsi="Avenir Next"/>
          <w:sz w:val="22"/>
          <w:szCs w:val="22"/>
        </w:rPr>
        <w:t>manuscrit</w:t>
      </w:r>
      <w:proofErr w:type="spellEnd"/>
      <w:r w:rsidRPr="00DD027B">
        <w:rPr>
          <w:rFonts w:ascii="Avenir Next" w:hAnsi="Avenir Next"/>
          <w:sz w:val="22"/>
          <w:szCs w:val="22"/>
        </w:rPr>
        <w:t xml:space="preserve"> / </w:t>
      </w:r>
      <w:r w:rsidRPr="00DD027B">
        <w:rPr>
          <w:rFonts w:ascii="Avenir Next" w:hAnsi="Avenir Next"/>
          <w:sz w:val="22"/>
          <w:szCs w:val="22"/>
          <w:lang w:val="ru-RU"/>
        </w:rPr>
        <w:t>Укажите</w:t>
      </w:r>
      <w:r w:rsidRPr="00DD027B">
        <w:rPr>
          <w:rFonts w:ascii="Avenir Next" w:hAnsi="Avenir Next"/>
          <w:sz w:val="22"/>
          <w:szCs w:val="22"/>
        </w:rPr>
        <w:t xml:space="preserve"> </w:t>
      </w:r>
      <w:r w:rsidRPr="00DD027B">
        <w:rPr>
          <w:rFonts w:ascii="Avenir Next" w:hAnsi="Avenir Next"/>
          <w:sz w:val="22"/>
          <w:szCs w:val="22"/>
          <w:lang w:val="ru-RU"/>
        </w:rPr>
        <w:t>самые</w:t>
      </w:r>
      <w:r w:rsidRPr="00DD027B">
        <w:rPr>
          <w:rFonts w:ascii="Avenir Next" w:hAnsi="Avenir Next"/>
          <w:sz w:val="22"/>
          <w:szCs w:val="22"/>
        </w:rPr>
        <w:t xml:space="preserve"> </w:t>
      </w:r>
      <w:r w:rsidRPr="00DD027B">
        <w:rPr>
          <w:rFonts w:ascii="Avenir Next" w:hAnsi="Avenir Next"/>
          <w:sz w:val="22"/>
          <w:szCs w:val="22"/>
          <w:lang w:val="ru-RU"/>
        </w:rPr>
        <w:t>сильные</w:t>
      </w:r>
      <w:r w:rsidRPr="00DD027B">
        <w:rPr>
          <w:rFonts w:ascii="Avenir Next" w:hAnsi="Avenir Next"/>
          <w:sz w:val="22"/>
          <w:szCs w:val="22"/>
        </w:rPr>
        <w:t xml:space="preserve"> </w:t>
      </w:r>
      <w:r w:rsidRPr="00DD027B">
        <w:rPr>
          <w:rFonts w:ascii="Avenir Next" w:hAnsi="Avenir Next"/>
          <w:sz w:val="22"/>
          <w:szCs w:val="22"/>
          <w:lang w:val="ru-RU"/>
        </w:rPr>
        <w:t>стороны</w:t>
      </w:r>
      <w:r w:rsidRPr="00DD027B">
        <w:rPr>
          <w:rFonts w:ascii="Avenir Next" w:hAnsi="Avenir Next"/>
          <w:sz w:val="22"/>
          <w:szCs w:val="22"/>
        </w:rPr>
        <w:t xml:space="preserve"> </w:t>
      </w:r>
      <w:r w:rsidRPr="00DD027B">
        <w:rPr>
          <w:rFonts w:ascii="Avenir Next" w:hAnsi="Avenir Next"/>
          <w:sz w:val="22"/>
          <w:szCs w:val="22"/>
          <w:lang w:val="ru-RU"/>
        </w:rPr>
        <w:t>рукописи</w:t>
      </w:r>
      <w:r w:rsidRPr="00DD027B">
        <w:rPr>
          <w:rFonts w:ascii="Avenir Next" w:hAnsi="Avenir Next"/>
          <w:sz w:val="22"/>
          <w:szCs w:val="22"/>
        </w:rPr>
        <w:t xml:space="preserve"> : </w:t>
      </w:r>
    </w:p>
    <w:p w14:paraId="070CAF7D" w14:textId="1E271113" w:rsidR="00043EFC" w:rsidRPr="00673FB6" w:rsidRDefault="00043EFC" w:rsidP="00043EFC">
      <w:pPr>
        <w:jc w:val="both"/>
        <w:rPr>
          <w:rFonts w:ascii="Avenir Next" w:hAnsi="Avenir Next"/>
          <w:sz w:val="22"/>
          <w:szCs w:val="22"/>
        </w:rPr>
      </w:pPr>
      <w:r w:rsidRPr="00DD027B">
        <w:rPr>
          <w:rFonts w:ascii="Avenir Next" w:hAnsi="Avenir Next"/>
          <w:b/>
          <w:bCs/>
          <w:sz w:val="22"/>
          <w:szCs w:val="22"/>
        </w:rPr>
        <w:t>B.</w:t>
      </w:r>
      <w:r w:rsidRPr="00DD027B">
        <w:rPr>
          <w:rFonts w:ascii="Avenir Next" w:hAnsi="Avenir Next"/>
          <w:sz w:val="22"/>
          <w:szCs w:val="22"/>
        </w:rPr>
        <w:t xml:space="preserve"> In</w:t>
      </w:r>
      <w:proofErr w:type="spellStart"/>
      <w:r w:rsidRPr="00DD027B">
        <w:rPr>
          <w:rFonts w:ascii="Avenir Next" w:hAnsi="Avenir Next"/>
          <w:sz w:val="22"/>
          <w:szCs w:val="22"/>
        </w:rPr>
        <w:t>diquez</w:t>
      </w:r>
      <w:proofErr w:type="spellEnd"/>
      <w:r w:rsidRPr="00DD027B">
        <w:rPr>
          <w:rFonts w:ascii="Avenir Next" w:hAnsi="Avenir Next"/>
          <w:sz w:val="22"/>
          <w:szCs w:val="22"/>
        </w:rPr>
        <w:t xml:space="preserve"> </w:t>
      </w:r>
      <w:proofErr w:type="spellStart"/>
      <w:r w:rsidRPr="00DD027B">
        <w:rPr>
          <w:rFonts w:ascii="Avenir Next" w:hAnsi="Avenir Next"/>
          <w:sz w:val="22"/>
          <w:szCs w:val="22"/>
        </w:rPr>
        <w:t>les</w:t>
      </w:r>
      <w:proofErr w:type="spellEnd"/>
      <w:r w:rsidRPr="00DD027B">
        <w:rPr>
          <w:rFonts w:ascii="Avenir Next" w:hAnsi="Avenir Next"/>
          <w:sz w:val="22"/>
          <w:szCs w:val="22"/>
        </w:rPr>
        <w:t xml:space="preserve"> </w:t>
      </w:r>
      <w:proofErr w:type="spellStart"/>
      <w:r w:rsidRPr="00DD027B">
        <w:rPr>
          <w:rFonts w:ascii="Avenir Next" w:hAnsi="Avenir Next"/>
          <w:sz w:val="22"/>
          <w:szCs w:val="22"/>
        </w:rPr>
        <w:t>points</w:t>
      </w:r>
      <w:proofErr w:type="spellEnd"/>
      <w:r w:rsidRPr="00DD027B">
        <w:rPr>
          <w:rFonts w:ascii="Avenir Next" w:hAnsi="Avenir Next"/>
          <w:sz w:val="22"/>
          <w:szCs w:val="22"/>
        </w:rPr>
        <w:t xml:space="preserve"> </w:t>
      </w:r>
      <w:proofErr w:type="spellStart"/>
      <w:r w:rsidRPr="00DD027B">
        <w:rPr>
          <w:rFonts w:ascii="Avenir Next" w:hAnsi="Avenir Next"/>
          <w:sz w:val="22"/>
          <w:szCs w:val="22"/>
        </w:rPr>
        <w:t>faibles</w:t>
      </w:r>
      <w:proofErr w:type="spellEnd"/>
      <w:r w:rsidRPr="00DD027B">
        <w:rPr>
          <w:rFonts w:ascii="Avenir Next" w:hAnsi="Avenir Next"/>
          <w:sz w:val="22"/>
          <w:szCs w:val="22"/>
        </w:rPr>
        <w:t xml:space="preserve"> </w:t>
      </w:r>
      <w:proofErr w:type="spellStart"/>
      <w:r w:rsidRPr="00DD027B">
        <w:rPr>
          <w:rFonts w:ascii="Avenir Next" w:hAnsi="Avenir Next"/>
          <w:sz w:val="22"/>
          <w:szCs w:val="22"/>
        </w:rPr>
        <w:t>du</w:t>
      </w:r>
      <w:proofErr w:type="spellEnd"/>
      <w:r w:rsidRPr="00DD027B">
        <w:rPr>
          <w:rFonts w:ascii="Avenir Next" w:hAnsi="Avenir Next"/>
          <w:sz w:val="22"/>
          <w:szCs w:val="22"/>
        </w:rPr>
        <w:t xml:space="preserve"> </w:t>
      </w:r>
      <w:proofErr w:type="spellStart"/>
      <w:r w:rsidRPr="00DD027B">
        <w:rPr>
          <w:rFonts w:ascii="Avenir Next" w:hAnsi="Avenir Next"/>
          <w:sz w:val="22"/>
          <w:szCs w:val="22"/>
        </w:rPr>
        <w:t>manuscrit</w:t>
      </w:r>
      <w:proofErr w:type="spellEnd"/>
      <w:r w:rsidRPr="00DD027B">
        <w:rPr>
          <w:rFonts w:ascii="Avenir Next" w:hAnsi="Avenir Next"/>
          <w:sz w:val="22"/>
          <w:szCs w:val="22"/>
        </w:rPr>
        <w:t xml:space="preserve"> </w:t>
      </w:r>
      <w:r w:rsidRPr="00DD027B">
        <w:rPr>
          <w:rFonts w:ascii="Avenir Next" w:hAnsi="Avenir Next"/>
          <w:sz w:val="22"/>
          <w:szCs w:val="22"/>
          <w:lang w:val="fr-CA"/>
        </w:rPr>
        <w:t xml:space="preserve">/ </w:t>
      </w:r>
      <w:r w:rsidRPr="00DD027B">
        <w:rPr>
          <w:rFonts w:ascii="Avenir Next" w:hAnsi="Avenir Next"/>
          <w:sz w:val="22"/>
          <w:szCs w:val="22"/>
          <w:lang w:val="ru-RU"/>
        </w:rPr>
        <w:t>Укажите</w:t>
      </w:r>
      <w:r w:rsidRPr="00DD027B">
        <w:rPr>
          <w:rFonts w:ascii="Avenir Next" w:hAnsi="Avenir Next"/>
          <w:sz w:val="22"/>
          <w:szCs w:val="22"/>
        </w:rPr>
        <w:t xml:space="preserve"> </w:t>
      </w:r>
      <w:r w:rsidRPr="00DD027B">
        <w:rPr>
          <w:rFonts w:ascii="Avenir Next" w:hAnsi="Avenir Next"/>
          <w:sz w:val="22"/>
          <w:szCs w:val="22"/>
          <w:lang w:val="ru-RU"/>
        </w:rPr>
        <w:t>слабые</w:t>
      </w:r>
      <w:r w:rsidRPr="00DD027B">
        <w:rPr>
          <w:rFonts w:ascii="Avenir Next" w:hAnsi="Avenir Next"/>
          <w:sz w:val="22"/>
          <w:szCs w:val="22"/>
        </w:rPr>
        <w:t xml:space="preserve"> </w:t>
      </w:r>
      <w:r w:rsidRPr="00DD027B">
        <w:rPr>
          <w:rFonts w:ascii="Avenir Next" w:hAnsi="Avenir Next"/>
          <w:sz w:val="22"/>
          <w:szCs w:val="22"/>
          <w:lang w:val="ru-RU"/>
        </w:rPr>
        <w:t>стороны</w:t>
      </w:r>
      <w:r w:rsidRPr="00DD027B">
        <w:rPr>
          <w:rFonts w:ascii="Avenir Next" w:hAnsi="Avenir Next"/>
          <w:sz w:val="22"/>
          <w:szCs w:val="22"/>
        </w:rPr>
        <w:t xml:space="preserve"> </w:t>
      </w:r>
      <w:r w:rsidRPr="00DD027B">
        <w:rPr>
          <w:rFonts w:ascii="Avenir Next" w:hAnsi="Avenir Next"/>
          <w:sz w:val="22"/>
          <w:szCs w:val="22"/>
          <w:lang w:val="ru-RU"/>
        </w:rPr>
        <w:t>рукописи</w:t>
      </w:r>
      <w:r w:rsidRPr="00DD027B">
        <w:rPr>
          <w:rFonts w:ascii="Avenir Next" w:hAnsi="Avenir Next"/>
          <w:sz w:val="22"/>
          <w:szCs w:val="22"/>
        </w:rPr>
        <w:t> :</w:t>
      </w:r>
    </w:p>
    <w:p w14:paraId="0CB5148C" w14:textId="13303F7E" w:rsidR="00043EFC" w:rsidRPr="00DD027B" w:rsidRDefault="00043EFC" w:rsidP="00043EFC">
      <w:pPr>
        <w:jc w:val="both"/>
        <w:rPr>
          <w:rFonts w:ascii="Avenir Next" w:hAnsi="Avenir Next"/>
          <w:sz w:val="22"/>
          <w:szCs w:val="22"/>
        </w:rPr>
      </w:pPr>
      <w:r w:rsidRPr="00DD027B">
        <w:rPr>
          <w:rFonts w:ascii="Avenir Next" w:hAnsi="Avenir Next"/>
          <w:b/>
          <w:bCs/>
          <w:sz w:val="22"/>
          <w:szCs w:val="22"/>
        </w:rPr>
        <w:t>C.</w:t>
      </w:r>
      <w:r w:rsidRPr="00DD027B">
        <w:rPr>
          <w:rFonts w:ascii="Avenir Next" w:hAnsi="Avenir Next"/>
          <w:sz w:val="22"/>
          <w:szCs w:val="22"/>
        </w:rPr>
        <w:t xml:space="preserve"> Quelles recommandations donner</w:t>
      </w:r>
      <w:r w:rsidR="00EB1E2A" w:rsidRPr="00DD027B">
        <w:rPr>
          <w:rFonts w:ascii="Avenir Next" w:hAnsi="Avenir Next"/>
          <w:sz w:val="22"/>
          <w:szCs w:val="22"/>
        </w:rPr>
        <w:t>i</w:t>
      </w:r>
      <w:r w:rsidRPr="00DD027B">
        <w:rPr>
          <w:rFonts w:ascii="Avenir Next" w:hAnsi="Avenir Next"/>
          <w:sz w:val="22"/>
          <w:szCs w:val="22"/>
        </w:rPr>
        <w:t>ez-vous à l’auteur pour améliorer son manuscrit</w:t>
      </w:r>
      <w:r w:rsidR="00734E1B" w:rsidRPr="00DD027B">
        <w:rPr>
          <w:rFonts w:ascii="Avenir Next" w:hAnsi="Avenir Next"/>
          <w:sz w:val="22"/>
          <w:szCs w:val="22"/>
        </w:rPr>
        <w:t> </w:t>
      </w:r>
      <w:r w:rsidRPr="00DD027B">
        <w:rPr>
          <w:rFonts w:ascii="Avenir Next" w:hAnsi="Avenir Next"/>
          <w:sz w:val="22"/>
          <w:szCs w:val="22"/>
        </w:rPr>
        <w:t xml:space="preserve">? / </w:t>
      </w:r>
      <w:r w:rsidRPr="00DD027B">
        <w:rPr>
          <w:rFonts w:ascii="Avenir Next" w:hAnsi="Avenir Next"/>
          <w:sz w:val="22"/>
          <w:szCs w:val="22"/>
          <w:lang w:val="ru-RU"/>
        </w:rPr>
        <w:t>Что</w:t>
      </w:r>
      <w:r w:rsidRPr="00DD027B">
        <w:rPr>
          <w:rFonts w:ascii="Avenir Next" w:hAnsi="Avenir Next"/>
          <w:sz w:val="22"/>
          <w:szCs w:val="22"/>
        </w:rPr>
        <w:t xml:space="preserve"> </w:t>
      </w:r>
      <w:r w:rsidRPr="00DD027B">
        <w:rPr>
          <w:rFonts w:ascii="Avenir Next" w:hAnsi="Avenir Next"/>
          <w:sz w:val="22"/>
          <w:szCs w:val="22"/>
          <w:lang w:val="ru-RU"/>
        </w:rPr>
        <w:t>Вы</w:t>
      </w:r>
      <w:r w:rsidRPr="00DD027B">
        <w:rPr>
          <w:rFonts w:ascii="Avenir Next" w:hAnsi="Avenir Next"/>
          <w:sz w:val="22"/>
          <w:szCs w:val="22"/>
        </w:rPr>
        <w:t xml:space="preserve"> </w:t>
      </w:r>
      <w:proofErr w:type="spellStart"/>
      <w:r w:rsidRPr="00DD027B">
        <w:rPr>
          <w:rFonts w:ascii="Avenir Next" w:hAnsi="Avenir Next"/>
          <w:sz w:val="22"/>
          <w:szCs w:val="22"/>
          <w:lang w:val="fr-CA"/>
        </w:rPr>
        <w:t>рекоменд</w:t>
      </w:r>
      <w:r w:rsidR="00734E1B" w:rsidRPr="00DD027B">
        <w:rPr>
          <w:rFonts w:ascii="Avenir Next" w:hAnsi="Avenir Next"/>
          <w:sz w:val="22"/>
          <w:szCs w:val="22"/>
          <w:lang w:val="ru-RU"/>
        </w:rPr>
        <w:t>уете</w:t>
      </w:r>
      <w:proofErr w:type="spellEnd"/>
      <w:r w:rsidRPr="00DD027B">
        <w:rPr>
          <w:rFonts w:ascii="Avenir Next" w:hAnsi="Avenir Next"/>
          <w:sz w:val="22"/>
          <w:szCs w:val="22"/>
        </w:rPr>
        <w:t xml:space="preserve"> </w:t>
      </w:r>
      <w:proofErr w:type="spellStart"/>
      <w:r w:rsidRPr="00DD027B">
        <w:rPr>
          <w:rFonts w:ascii="Avenir Next" w:hAnsi="Avenir Next"/>
          <w:sz w:val="22"/>
          <w:szCs w:val="22"/>
          <w:lang w:val="fr-CA"/>
        </w:rPr>
        <w:t>автору</w:t>
      </w:r>
      <w:proofErr w:type="spellEnd"/>
      <w:r w:rsidRPr="00DD027B">
        <w:rPr>
          <w:rFonts w:ascii="Avenir Next" w:hAnsi="Avenir Next"/>
          <w:sz w:val="22"/>
          <w:szCs w:val="22"/>
        </w:rPr>
        <w:t xml:space="preserve"> </w:t>
      </w:r>
      <w:proofErr w:type="spellStart"/>
      <w:r w:rsidRPr="00DD027B">
        <w:rPr>
          <w:rFonts w:ascii="Avenir Next" w:hAnsi="Avenir Next"/>
          <w:sz w:val="22"/>
          <w:szCs w:val="22"/>
          <w:lang w:val="fr-CA"/>
        </w:rPr>
        <w:t>для</w:t>
      </w:r>
      <w:proofErr w:type="spellEnd"/>
      <w:r w:rsidRPr="00DD027B">
        <w:rPr>
          <w:rFonts w:ascii="Avenir Next" w:hAnsi="Avenir Next"/>
          <w:sz w:val="22"/>
          <w:szCs w:val="22"/>
        </w:rPr>
        <w:t xml:space="preserve"> </w:t>
      </w:r>
      <w:proofErr w:type="spellStart"/>
      <w:r w:rsidRPr="00DD027B">
        <w:rPr>
          <w:rFonts w:ascii="Avenir Next" w:hAnsi="Avenir Next"/>
          <w:sz w:val="22"/>
          <w:szCs w:val="22"/>
          <w:lang w:val="fr-CA"/>
        </w:rPr>
        <w:t>улучшения</w:t>
      </w:r>
      <w:proofErr w:type="spellEnd"/>
      <w:r w:rsidRPr="00DD027B">
        <w:rPr>
          <w:rFonts w:ascii="Avenir Next" w:hAnsi="Avenir Next"/>
          <w:sz w:val="22"/>
          <w:szCs w:val="22"/>
        </w:rPr>
        <w:t xml:space="preserve"> </w:t>
      </w:r>
      <w:proofErr w:type="spellStart"/>
      <w:r w:rsidRPr="00DD027B">
        <w:rPr>
          <w:rFonts w:ascii="Avenir Next" w:hAnsi="Avenir Next"/>
          <w:sz w:val="22"/>
          <w:szCs w:val="22"/>
          <w:lang w:val="fr-CA"/>
        </w:rPr>
        <w:t>его</w:t>
      </w:r>
      <w:proofErr w:type="spellEnd"/>
      <w:r w:rsidRPr="00DD027B">
        <w:rPr>
          <w:rFonts w:ascii="Avenir Next" w:hAnsi="Avenir Next"/>
          <w:sz w:val="22"/>
          <w:szCs w:val="22"/>
        </w:rPr>
        <w:t xml:space="preserve"> </w:t>
      </w:r>
      <w:proofErr w:type="spellStart"/>
      <w:r w:rsidRPr="00DD027B">
        <w:rPr>
          <w:rFonts w:ascii="Avenir Next" w:hAnsi="Avenir Next"/>
          <w:sz w:val="22"/>
          <w:szCs w:val="22"/>
          <w:lang w:val="fr-CA"/>
        </w:rPr>
        <w:t>рукописи</w:t>
      </w:r>
      <w:proofErr w:type="spellEnd"/>
      <w:r w:rsidRPr="00DD027B">
        <w:rPr>
          <w:rFonts w:ascii="Avenir Next" w:hAnsi="Avenir Next"/>
          <w:sz w:val="22"/>
          <w:szCs w:val="22"/>
        </w:rPr>
        <w:t> ?</w:t>
      </w:r>
    </w:p>
    <w:p w14:paraId="3C2EA8E7" w14:textId="77777777" w:rsidR="00043EFC" w:rsidRPr="0082206E" w:rsidRDefault="00043EFC" w:rsidP="00055037">
      <w:pPr>
        <w:ind w:left="720"/>
        <w:jc w:val="both"/>
        <w:rPr>
          <w:rFonts w:ascii="Avenir Next Demi Bold" w:hAnsi="Avenir Next Demi Bold"/>
          <w:b/>
          <w:bCs/>
          <w:sz w:val="22"/>
          <w:szCs w:val="22"/>
        </w:rPr>
      </w:pPr>
    </w:p>
    <w:p w14:paraId="11268DE0" w14:textId="3E910CE5" w:rsidR="00055037" w:rsidRPr="00673FB6" w:rsidRDefault="00043EFC" w:rsidP="00043EFC">
      <w:pPr>
        <w:jc w:val="both"/>
        <w:rPr>
          <w:rFonts w:ascii="Avenir Next Demi Bold" w:hAnsi="Avenir Next Demi Bold"/>
          <w:b/>
          <w:bCs/>
          <w:sz w:val="22"/>
          <w:szCs w:val="22"/>
          <w:lang w:val="ru-RU"/>
        </w:rPr>
      </w:pPr>
      <w:r w:rsidRPr="0082206E">
        <w:rPr>
          <w:rFonts w:ascii="Avenir Next Demi Bold" w:hAnsi="Avenir Next Demi Bold"/>
          <w:b/>
          <w:bCs/>
          <w:sz w:val="22"/>
          <w:szCs w:val="22"/>
          <w:lang w:val="fr-CA"/>
        </w:rPr>
        <w:t>IV</w:t>
      </w:r>
      <w:r w:rsidRPr="0082206E">
        <w:rPr>
          <w:rFonts w:ascii="Avenir Next Demi Bold" w:hAnsi="Avenir Next Demi Bold"/>
          <w:b/>
          <w:bCs/>
          <w:sz w:val="22"/>
          <w:szCs w:val="22"/>
          <w:lang w:val="ru-RU"/>
        </w:rPr>
        <w:t xml:space="preserve">. </w:t>
      </w:r>
      <w:r w:rsidR="00673FB6">
        <w:rPr>
          <w:rFonts w:ascii="Avenir Next Demi Bold" w:hAnsi="Avenir Next Demi Bold"/>
          <w:b/>
          <w:bCs/>
          <w:sz w:val="22"/>
          <w:szCs w:val="22"/>
          <w:lang w:val="fr-CA"/>
        </w:rPr>
        <w:t>A</w:t>
      </w:r>
      <w:r w:rsidR="00673FB6">
        <w:rPr>
          <w:rFonts w:ascii="Avenir Next Demi Bold" w:hAnsi="Avenir Next Demi Bold"/>
          <w:b/>
          <w:bCs/>
          <w:sz w:val="22"/>
          <w:szCs w:val="22"/>
          <w:lang w:val="fr-CA"/>
        </w:rPr>
        <w:t>vis</w:t>
      </w:r>
      <w:r w:rsidR="00673FB6" w:rsidRPr="00C511A9">
        <w:rPr>
          <w:rFonts w:ascii="Avenir Next Demi Bold" w:hAnsi="Avenir Next Demi Bold"/>
          <w:b/>
          <w:bCs/>
          <w:sz w:val="22"/>
          <w:szCs w:val="22"/>
          <w:lang w:val="ru-RU"/>
        </w:rPr>
        <w:t xml:space="preserve"> </w:t>
      </w:r>
      <w:r w:rsidR="00673FB6">
        <w:rPr>
          <w:rFonts w:ascii="Avenir Next Demi Bold" w:hAnsi="Avenir Next Demi Bold"/>
          <w:b/>
          <w:bCs/>
          <w:sz w:val="22"/>
          <w:szCs w:val="22"/>
          <w:lang w:val="fr-CA"/>
        </w:rPr>
        <w:t>sous</w:t>
      </w:r>
      <w:r w:rsidR="00673FB6" w:rsidRPr="00C511A9">
        <w:rPr>
          <w:rFonts w:ascii="Avenir Next Demi Bold" w:hAnsi="Avenir Next Demi Bold"/>
          <w:b/>
          <w:bCs/>
          <w:sz w:val="22"/>
          <w:szCs w:val="22"/>
          <w:lang w:val="ru-RU"/>
        </w:rPr>
        <w:t xml:space="preserve"> </w:t>
      </w:r>
      <w:r w:rsidR="00673FB6">
        <w:rPr>
          <w:rFonts w:ascii="Avenir Next Demi Bold" w:hAnsi="Avenir Next Demi Bold"/>
          <w:b/>
          <w:bCs/>
          <w:sz w:val="22"/>
          <w:szCs w:val="22"/>
          <w:lang w:val="fr-CA"/>
        </w:rPr>
        <w:t>forme</w:t>
      </w:r>
      <w:r w:rsidR="00673FB6" w:rsidRPr="00C511A9">
        <w:rPr>
          <w:rFonts w:ascii="Avenir Next Demi Bold" w:hAnsi="Avenir Next Demi Bold"/>
          <w:b/>
          <w:bCs/>
          <w:sz w:val="22"/>
          <w:szCs w:val="22"/>
          <w:lang w:val="ru-RU"/>
        </w:rPr>
        <w:t xml:space="preserve"> </w:t>
      </w:r>
      <w:r w:rsidR="00673FB6">
        <w:rPr>
          <w:rFonts w:ascii="Avenir Next Demi Bold" w:hAnsi="Avenir Next Demi Bold"/>
          <w:b/>
          <w:bCs/>
          <w:sz w:val="22"/>
          <w:szCs w:val="22"/>
          <w:lang w:val="fr-CA"/>
        </w:rPr>
        <w:t>libre</w:t>
      </w:r>
      <w:r w:rsidR="00673FB6">
        <w:rPr>
          <w:rFonts w:ascii="Avenir Next Demi Bold" w:hAnsi="Avenir Next Demi Bold"/>
          <w:b/>
          <w:bCs/>
          <w:sz w:val="22"/>
          <w:szCs w:val="22"/>
          <w:lang w:val="ru-RU"/>
        </w:rPr>
        <w:t xml:space="preserve"> </w:t>
      </w:r>
      <w:r w:rsidR="00673FB6" w:rsidRPr="00C511A9">
        <w:rPr>
          <w:rFonts w:ascii="Avenir Next Demi Bold" w:hAnsi="Avenir Next Demi Bold"/>
          <w:b/>
          <w:bCs/>
          <w:sz w:val="22"/>
          <w:szCs w:val="22"/>
          <w:lang w:val="ru-RU"/>
        </w:rPr>
        <w:t xml:space="preserve">/ </w:t>
      </w:r>
      <w:r w:rsidR="00673FB6">
        <w:rPr>
          <w:rFonts w:ascii="Avenir Next Demi Bold" w:hAnsi="Avenir Next Demi Bold"/>
          <w:b/>
          <w:bCs/>
          <w:sz w:val="22"/>
          <w:szCs w:val="22"/>
          <w:lang w:val="ru-RU"/>
        </w:rPr>
        <w:t>Т</w:t>
      </w:r>
      <w:r w:rsidR="00673FB6">
        <w:rPr>
          <w:rFonts w:ascii="Avenir Next Demi Bold" w:hAnsi="Avenir Next Demi Bold"/>
          <w:b/>
          <w:bCs/>
          <w:sz w:val="22"/>
          <w:szCs w:val="22"/>
          <w:lang w:val="ru-RU"/>
        </w:rPr>
        <w:t>екст</w:t>
      </w:r>
      <w:r w:rsidR="00673FB6" w:rsidRPr="00C511A9">
        <w:rPr>
          <w:rFonts w:ascii="Avenir Next Demi Bold" w:hAnsi="Avenir Next Demi Bold"/>
          <w:b/>
          <w:bCs/>
          <w:sz w:val="22"/>
          <w:szCs w:val="22"/>
          <w:lang w:val="ru-RU"/>
        </w:rPr>
        <w:t xml:space="preserve"> </w:t>
      </w:r>
      <w:r w:rsidR="00673FB6" w:rsidRPr="0082206E">
        <w:rPr>
          <w:rFonts w:ascii="Avenir Next Demi Bold" w:hAnsi="Avenir Next Demi Bold"/>
          <w:b/>
          <w:bCs/>
          <w:sz w:val="22"/>
          <w:szCs w:val="22"/>
          <w:lang w:val="ru-RU"/>
        </w:rPr>
        <w:t>мнения</w:t>
      </w:r>
      <w:r w:rsidR="00673FB6" w:rsidRPr="00C511A9">
        <w:rPr>
          <w:rFonts w:ascii="Avenir Next Demi Bold" w:hAnsi="Avenir Next Demi Bold"/>
          <w:b/>
          <w:bCs/>
          <w:sz w:val="22"/>
          <w:szCs w:val="22"/>
          <w:lang w:val="ru-RU"/>
        </w:rPr>
        <w:t xml:space="preserve"> </w:t>
      </w:r>
      <w:r w:rsidR="00673FB6">
        <w:rPr>
          <w:rFonts w:ascii="Avenir Next Demi Bold" w:hAnsi="Avenir Next Demi Bold"/>
          <w:b/>
          <w:bCs/>
          <w:sz w:val="22"/>
          <w:szCs w:val="22"/>
          <w:lang w:val="ru-RU"/>
        </w:rPr>
        <w:t>в</w:t>
      </w:r>
      <w:r w:rsidR="00673FB6" w:rsidRPr="00C511A9">
        <w:rPr>
          <w:rFonts w:ascii="Avenir Next Demi Bold" w:hAnsi="Avenir Next Demi Bold"/>
          <w:b/>
          <w:bCs/>
          <w:sz w:val="22"/>
          <w:szCs w:val="22"/>
          <w:lang w:val="ru-RU"/>
        </w:rPr>
        <w:t xml:space="preserve"> </w:t>
      </w:r>
      <w:r w:rsidR="00673FB6">
        <w:rPr>
          <w:rFonts w:ascii="Avenir Next Demi Bold" w:hAnsi="Avenir Next Demi Bold"/>
          <w:b/>
          <w:bCs/>
          <w:sz w:val="22"/>
          <w:szCs w:val="22"/>
          <w:lang w:val="ru-RU"/>
        </w:rPr>
        <w:t>свободной форме</w:t>
      </w:r>
      <w:r w:rsidR="00673FB6">
        <w:rPr>
          <w:rFonts w:ascii="Avenir Next Demi Bold" w:hAnsi="Avenir Next Demi Bold"/>
          <w:b/>
          <w:bCs/>
          <w:sz w:val="22"/>
          <w:szCs w:val="22"/>
          <w:lang w:val="ru-RU"/>
        </w:rPr>
        <w:t>.</w:t>
      </w:r>
    </w:p>
    <w:p w14:paraId="7698D9A5" w14:textId="77777777" w:rsidR="002F5E81" w:rsidRPr="00673FB6" w:rsidRDefault="004D0F28">
      <w:pPr>
        <w:rPr>
          <w:rFonts w:ascii="Avenir Next" w:hAnsi="Avenir Next"/>
          <w:sz w:val="22"/>
          <w:szCs w:val="22"/>
          <w:lang w:val="ru-RU"/>
        </w:rPr>
      </w:pPr>
    </w:p>
    <w:sectPr w:rsidR="002F5E81" w:rsidRPr="00673FB6" w:rsidSect="0082409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CC1917" w14:textId="77777777" w:rsidR="004D0F28" w:rsidRDefault="004D0F28" w:rsidP="00F91EA6">
      <w:r>
        <w:separator/>
      </w:r>
    </w:p>
  </w:endnote>
  <w:endnote w:type="continuationSeparator" w:id="0">
    <w:p w14:paraId="0A976EE9" w14:textId="77777777" w:rsidR="004D0F28" w:rsidRDefault="004D0F28" w:rsidP="00F91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venir Next">
    <w:altName w:val="﷽﷽﷽﷽﷽﷽﷽﷽ext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Next Demi Bold">
    <w:altName w:val="Avenir Next Demi Bold"/>
    <w:panose1 w:val="020B0703020202020204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AE7687" w14:textId="77777777" w:rsidR="004D0F28" w:rsidRDefault="004D0F28" w:rsidP="00F91EA6">
      <w:r>
        <w:separator/>
      </w:r>
    </w:p>
  </w:footnote>
  <w:footnote w:type="continuationSeparator" w:id="0">
    <w:p w14:paraId="3791B8D0" w14:textId="77777777" w:rsidR="004D0F28" w:rsidRDefault="004D0F28" w:rsidP="00F91EA6">
      <w:r>
        <w:continuationSeparator/>
      </w:r>
    </w:p>
  </w:footnote>
  <w:footnote w:id="1">
    <w:p w14:paraId="213FB42F" w14:textId="77777777" w:rsidR="008D1B35" w:rsidRPr="0082206E" w:rsidRDefault="008D1B35" w:rsidP="00F91EA6">
      <w:pPr>
        <w:pStyle w:val="Notedebasdepage"/>
        <w:jc w:val="both"/>
        <w:rPr>
          <w:rFonts w:ascii="Avenir Next" w:hAnsi="Avenir Next"/>
          <w:color w:val="000000" w:themeColor="text1"/>
          <w:lang w:val="fr-CA"/>
        </w:rPr>
      </w:pPr>
      <w:r w:rsidRPr="0082206E">
        <w:rPr>
          <w:rStyle w:val="Appelnotedebasdep"/>
          <w:rFonts w:ascii="Avenir Next" w:hAnsi="Avenir Next"/>
        </w:rPr>
        <w:footnoteRef/>
      </w:r>
      <w:r w:rsidRPr="0082206E">
        <w:rPr>
          <w:rFonts w:ascii="Avenir Next" w:hAnsi="Avenir Next"/>
        </w:rPr>
        <w:t xml:space="preserve"> </w:t>
      </w:r>
      <w:r w:rsidRPr="0082206E">
        <w:rPr>
          <w:rFonts w:ascii="Avenir Next" w:hAnsi="Avenir Next"/>
          <w:color w:val="000000" w:themeColor="text1"/>
          <w:lang w:val="fr-CA"/>
        </w:rPr>
        <w:t xml:space="preserve">Le résumé ne doit pas reprendre les premières lignes de l’article, ni son intitulé; il ne doit pas contenir des tournures comme « l’article est consacré à », « dans cet article il s’agit de ». Le résumé (au moins 100 mots) doit vraiment refléter les enjeux de l’article. </w:t>
      </w:r>
    </w:p>
    <w:p w14:paraId="23F024E0" w14:textId="77777777" w:rsidR="008D1B35" w:rsidRPr="0082206E" w:rsidRDefault="008D1B35" w:rsidP="00F91EA6">
      <w:pPr>
        <w:pStyle w:val="Notedebasdepage"/>
        <w:jc w:val="both"/>
        <w:rPr>
          <w:rFonts w:ascii="Avenir Next" w:hAnsi="Avenir Next"/>
          <w:color w:val="000000" w:themeColor="text1"/>
          <w:lang w:val="ru-RU"/>
        </w:rPr>
      </w:pPr>
      <w:r w:rsidRPr="0082206E">
        <w:rPr>
          <w:rFonts w:ascii="Avenir Next" w:hAnsi="Avenir Next"/>
          <w:color w:val="000000" w:themeColor="text1"/>
          <w:lang w:val="ru-RU"/>
        </w:rPr>
        <w:t>Аннотация не должна повторять ни первые строки статьи, ни ее название; она не должна содержать такие обороты, как "статья посвящается", "в этой статье речь идет о". Аннотация (не менее 100 слов) должна действительно отражать цели, задачи и выводы статьи.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615065"/>
    <w:multiLevelType w:val="multilevel"/>
    <w:tmpl w:val="10586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500313"/>
    <w:multiLevelType w:val="hybridMultilevel"/>
    <w:tmpl w:val="4B28AE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13831B8"/>
    <w:multiLevelType w:val="hybridMultilevel"/>
    <w:tmpl w:val="DAC40D9C"/>
    <w:lvl w:ilvl="0" w:tplc="E812AB1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037"/>
    <w:rsid w:val="00043EFC"/>
    <w:rsid w:val="000475CC"/>
    <w:rsid w:val="00055037"/>
    <w:rsid w:val="00076068"/>
    <w:rsid w:val="000B4CCD"/>
    <w:rsid w:val="000F2018"/>
    <w:rsid w:val="000F298D"/>
    <w:rsid w:val="000F506D"/>
    <w:rsid w:val="00144239"/>
    <w:rsid w:val="0017708B"/>
    <w:rsid w:val="00184D5C"/>
    <w:rsid w:val="001C0A5E"/>
    <w:rsid w:val="001E06A3"/>
    <w:rsid w:val="002853FF"/>
    <w:rsid w:val="002F39FC"/>
    <w:rsid w:val="003358A1"/>
    <w:rsid w:val="00374C21"/>
    <w:rsid w:val="00421C62"/>
    <w:rsid w:val="004278D2"/>
    <w:rsid w:val="00466859"/>
    <w:rsid w:val="00495B13"/>
    <w:rsid w:val="004C02D7"/>
    <w:rsid w:val="004D0F28"/>
    <w:rsid w:val="005377CF"/>
    <w:rsid w:val="00603795"/>
    <w:rsid w:val="00622047"/>
    <w:rsid w:val="00623E4C"/>
    <w:rsid w:val="00643C11"/>
    <w:rsid w:val="00654E81"/>
    <w:rsid w:val="00673FB6"/>
    <w:rsid w:val="00734E1B"/>
    <w:rsid w:val="00774CE1"/>
    <w:rsid w:val="007B464F"/>
    <w:rsid w:val="007D0057"/>
    <w:rsid w:val="007F2CB7"/>
    <w:rsid w:val="00801616"/>
    <w:rsid w:val="00815A7D"/>
    <w:rsid w:val="0082206E"/>
    <w:rsid w:val="0082409C"/>
    <w:rsid w:val="00840D11"/>
    <w:rsid w:val="00853C4C"/>
    <w:rsid w:val="008D1B35"/>
    <w:rsid w:val="008F2C12"/>
    <w:rsid w:val="00A3699B"/>
    <w:rsid w:val="00A50C93"/>
    <w:rsid w:val="00AA023D"/>
    <w:rsid w:val="00AB51B2"/>
    <w:rsid w:val="00AC2732"/>
    <w:rsid w:val="00B0217F"/>
    <w:rsid w:val="00B10D2D"/>
    <w:rsid w:val="00B174CB"/>
    <w:rsid w:val="00B57514"/>
    <w:rsid w:val="00BB7EF7"/>
    <w:rsid w:val="00BE3D47"/>
    <w:rsid w:val="00BE720E"/>
    <w:rsid w:val="00C511A9"/>
    <w:rsid w:val="00CB5EE3"/>
    <w:rsid w:val="00CD6B50"/>
    <w:rsid w:val="00D9204E"/>
    <w:rsid w:val="00DD027B"/>
    <w:rsid w:val="00DE08AC"/>
    <w:rsid w:val="00E01746"/>
    <w:rsid w:val="00E46494"/>
    <w:rsid w:val="00E54CA5"/>
    <w:rsid w:val="00E81C14"/>
    <w:rsid w:val="00EB08DC"/>
    <w:rsid w:val="00EB1E2A"/>
    <w:rsid w:val="00F00AE5"/>
    <w:rsid w:val="00F85299"/>
    <w:rsid w:val="00F9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0C6A4"/>
  <w14:defaultImageDpi w14:val="32767"/>
  <w15:chartTrackingRefBased/>
  <w15:docId w15:val="{CF9B5AA1-4F61-BC43-807A-513514B43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D027B"/>
    <w:rPr>
      <w:rFonts w:ascii="Times New Roman" w:eastAsia="Times New Roman" w:hAnsi="Times New Roman" w:cs="Times New Roman"/>
      <w:lang w:eastAsia="fr-FR"/>
    </w:rPr>
  </w:style>
  <w:style w:type="paragraph" w:styleId="Titre2">
    <w:name w:val="heading 2"/>
    <w:basedOn w:val="Normal"/>
    <w:next w:val="Normal"/>
    <w:link w:val="Titre2Car"/>
    <w:qFormat/>
    <w:rsid w:val="00055037"/>
    <w:pPr>
      <w:keepNext/>
      <w:spacing w:line="360" w:lineRule="auto"/>
      <w:jc w:val="center"/>
      <w:outlineLvl w:val="1"/>
    </w:pPr>
    <w:rPr>
      <w:b/>
      <w:sz w:val="28"/>
      <w:szCs w:val="20"/>
      <w:lang w:val="pl-PL" w:eastAsia="pl-P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055037"/>
    <w:rPr>
      <w:rFonts w:ascii="Times New Roman" w:eastAsia="Times New Roman" w:hAnsi="Times New Roman" w:cs="Times New Roman"/>
      <w:b/>
      <w:sz w:val="28"/>
      <w:szCs w:val="20"/>
      <w:lang w:val="pl-PL" w:eastAsia="pl-PL"/>
    </w:rPr>
  </w:style>
  <w:style w:type="paragraph" w:styleId="Sansinterligne">
    <w:name w:val="No Spacing"/>
    <w:uiPriority w:val="1"/>
    <w:qFormat/>
    <w:rsid w:val="00055037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91EA6"/>
    <w:rPr>
      <w:sz w:val="20"/>
      <w:szCs w:val="20"/>
      <w:lang w:val="pl-PL" w:eastAsia="pl-PL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91EA6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Appelnotedebasdep">
    <w:name w:val="footnote reference"/>
    <w:basedOn w:val="Policepardfaut"/>
    <w:uiPriority w:val="99"/>
    <w:semiHidden/>
    <w:unhideWhenUsed/>
    <w:rsid w:val="00F91EA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043EFC"/>
    <w:pPr>
      <w:spacing w:before="100" w:beforeAutospacing="1" w:after="100" w:afterAutospacing="1"/>
    </w:pPr>
  </w:style>
  <w:style w:type="character" w:styleId="Marquedecommentaire">
    <w:name w:val="annotation reference"/>
    <w:basedOn w:val="Policepardfaut"/>
    <w:uiPriority w:val="99"/>
    <w:semiHidden/>
    <w:unhideWhenUsed/>
    <w:rsid w:val="00B0217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0217F"/>
  </w:style>
  <w:style w:type="character" w:customStyle="1" w:styleId="CommentaireCar">
    <w:name w:val="Commentaire Car"/>
    <w:basedOn w:val="Policepardfaut"/>
    <w:link w:val="Commentaire"/>
    <w:uiPriority w:val="99"/>
    <w:semiHidden/>
    <w:rsid w:val="00B0217F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0217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0217F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217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217F"/>
    <w:rPr>
      <w:rFonts w:ascii="Segoe UI" w:eastAsia="Times New Roman" w:hAnsi="Segoe UI" w:cs="Segoe UI"/>
      <w:sz w:val="18"/>
      <w:szCs w:val="18"/>
      <w:lang w:val="pl-PL" w:eastAsia="pl-PL"/>
    </w:rPr>
  </w:style>
  <w:style w:type="paragraph" w:styleId="Rvision">
    <w:name w:val="Revision"/>
    <w:hidden/>
    <w:uiPriority w:val="99"/>
    <w:semiHidden/>
    <w:rsid w:val="004C02D7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Accentuation">
    <w:name w:val="Emphasis"/>
    <w:basedOn w:val="Policepardfaut"/>
    <w:uiPriority w:val="20"/>
    <w:qFormat/>
    <w:rsid w:val="002F39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7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F51E1F9E74FD43AB02D9323249F91B" ma:contentTypeVersion="13" ma:contentTypeDescription="Crée un document." ma:contentTypeScope="" ma:versionID="800be4d7812e36bd945f284086421fcc">
  <xsd:schema xmlns:xsd="http://www.w3.org/2001/XMLSchema" xmlns:xs="http://www.w3.org/2001/XMLSchema" xmlns:p="http://schemas.microsoft.com/office/2006/metadata/properties" xmlns:ns3="9a45e9ae-2f08-4452-b2bf-a4f4645efe0c" xmlns:ns4="f494ec76-c286-47ed-bde7-d7df93070009" targetNamespace="http://schemas.microsoft.com/office/2006/metadata/properties" ma:root="true" ma:fieldsID="592992f36c930c62258f29e292b0cd47" ns3:_="" ns4:_="">
    <xsd:import namespace="9a45e9ae-2f08-4452-b2bf-a4f4645efe0c"/>
    <xsd:import namespace="f494ec76-c286-47ed-bde7-d7df930700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5e9ae-2f08-4452-b2bf-a4f4645ef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4ec76-c286-47ed-bde7-d7df9307000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DB4EE2-886B-447B-9A57-D7821E001E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A538FC-C375-4A30-86F6-71D136C41D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5e9ae-2f08-4452-b2bf-a4f4645efe0c"/>
    <ds:schemaRef ds:uri="f494ec76-c286-47ed-bde7-d7df930700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2626D2-E534-4E5D-B10D-AEE35DAEEA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568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Gamalova</dc:creator>
  <cp:keywords/>
  <dc:description/>
  <cp:lastModifiedBy>Natalia Gamalova</cp:lastModifiedBy>
  <cp:revision>19</cp:revision>
  <dcterms:created xsi:type="dcterms:W3CDTF">2020-04-18T09:57:00Z</dcterms:created>
  <dcterms:modified xsi:type="dcterms:W3CDTF">2021-01-24T12:32:00Z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0x01010071F51E1F9E74FD43AB02D9323249F91B</vt:lpwstr>
  </property>
</Properties>
</file>